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6E3E21" w14:textId="77777777" w:rsidR="002519DB" w:rsidRPr="00406D80" w:rsidRDefault="002519DB" w:rsidP="002519D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6D80">
        <w:rPr>
          <w:rFonts w:ascii="Times New Roman" w:hAnsi="Times New Roman" w:cs="Times New Roman"/>
          <w:color w:val="000000" w:themeColor="text1"/>
          <w:sz w:val="24"/>
          <w:szCs w:val="24"/>
        </w:rPr>
        <w:t>NAZIV PRORAČUNSKOG KORISNIKA: SVEUČILIŠTE U SPLITU - FAKULTET GRAĐEVINARSTVA, ARHITEKTURE I GEODEZIJE</w:t>
      </w:r>
    </w:p>
    <w:p w14:paraId="605253B3" w14:textId="6B72AECB" w:rsidR="002519DB" w:rsidRPr="00406D80" w:rsidRDefault="002519DB" w:rsidP="002519D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6D80">
        <w:rPr>
          <w:rFonts w:ascii="Times New Roman" w:hAnsi="Times New Roman" w:cs="Times New Roman"/>
          <w:color w:val="000000" w:themeColor="text1"/>
          <w:sz w:val="24"/>
          <w:szCs w:val="24"/>
        </w:rPr>
        <w:t>ADRESA: Ulica Matice hrvatske 15</w:t>
      </w:r>
      <w:r w:rsidR="00764862" w:rsidRPr="00406D80">
        <w:rPr>
          <w:rFonts w:ascii="Times New Roman" w:hAnsi="Times New Roman" w:cs="Times New Roman"/>
          <w:color w:val="000000" w:themeColor="text1"/>
          <w:sz w:val="24"/>
          <w:szCs w:val="24"/>
        </w:rPr>
        <w:t>, 21000 Split</w:t>
      </w:r>
    </w:p>
    <w:p w14:paraId="5161E074" w14:textId="77777777" w:rsidR="002519DB" w:rsidRPr="00406D80" w:rsidRDefault="002519DB" w:rsidP="002519D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6D80">
        <w:rPr>
          <w:rFonts w:ascii="Times New Roman" w:hAnsi="Times New Roman" w:cs="Times New Roman"/>
          <w:color w:val="000000" w:themeColor="text1"/>
          <w:sz w:val="24"/>
          <w:szCs w:val="24"/>
        </w:rPr>
        <w:t>OIB: 83615500218</w:t>
      </w:r>
    </w:p>
    <w:p w14:paraId="32ECA798" w14:textId="77777777" w:rsidR="002519DB" w:rsidRPr="00406D80" w:rsidRDefault="002519DB" w:rsidP="002519D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6D80">
        <w:rPr>
          <w:rFonts w:ascii="Times New Roman" w:hAnsi="Times New Roman" w:cs="Times New Roman"/>
          <w:color w:val="000000" w:themeColor="text1"/>
          <w:sz w:val="24"/>
          <w:szCs w:val="24"/>
        </w:rPr>
        <w:t>RKP: 2348</w:t>
      </w:r>
    </w:p>
    <w:p w14:paraId="3EA855D2" w14:textId="77777777" w:rsidR="001C339B" w:rsidRPr="00406D80" w:rsidRDefault="001C339B">
      <w:pP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3B86F56C" w14:textId="383F8A17" w:rsidR="002D444E" w:rsidRPr="00406D80" w:rsidRDefault="001C339B" w:rsidP="001C339B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06D8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OBRAZLOŽENJE </w:t>
      </w:r>
      <w:r w:rsidR="00C20A7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IZVRŠENJA </w:t>
      </w:r>
      <w:r w:rsidRPr="00406D8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POSEBNOG DIJELA FINANCIJSKOG PLANA</w:t>
      </w:r>
      <w:r w:rsidR="00C20A7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ZA 2024. GODINU</w:t>
      </w:r>
    </w:p>
    <w:p w14:paraId="4E8DAA91" w14:textId="77777777" w:rsidR="00151506" w:rsidRPr="00406D80" w:rsidRDefault="00151506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2CF2C8E" w14:textId="77777777" w:rsidR="00EF05CF" w:rsidRPr="00406D80" w:rsidRDefault="00EF05CF" w:rsidP="00EF05CF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b/>
          <w:color w:val="000000" w:themeColor="text1"/>
          <w:sz w:val="28"/>
        </w:rPr>
      </w:pPr>
      <w:r w:rsidRPr="00406D80">
        <w:rPr>
          <w:b/>
          <w:color w:val="000000" w:themeColor="text1"/>
          <w:sz w:val="28"/>
        </w:rPr>
        <w:t>Sažetak djelokruga rada proračunskog korisnika</w:t>
      </w:r>
    </w:p>
    <w:p w14:paraId="7AEC66E5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FF0000"/>
          <w:sz w:val="24"/>
          <w:szCs w:val="24"/>
          <w:lang w:val="hr-HR"/>
        </w:rPr>
      </w:pPr>
    </w:p>
    <w:p w14:paraId="5A345FB1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Fakultet je znanstveno-nastavna i umjetničko-nastavna sastavnica Sveučilišta u Splitu koja ustrojava i izvodi sveučilišne studije, te razvija znanstveni, umjetnički i stručni rad i na njima utemeljeno preddiplomsko, diplomsko i poslijediplomsko obrazovanje, te stručne studije u skladu sa zakonom.</w:t>
      </w:r>
    </w:p>
    <w:p w14:paraId="2647F6EC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</w:p>
    <w:p w14:paraId="31D88B9C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Ustrojbene jedinice Fakulteta jesu: katedre, laboratoriji, knjižnica, centri i dekanat.</w:t>
      </w:r>
    </w:p>
    <w:p w14:paraId="0C6780D6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</w:p>
    <w:p w14:paraId="707F9FAF" w14:textId="05E9F363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Fakultet ustrojava i izvodi sljedeću nastavu:</w:t>
      </w:r>
    </w:p>
    <w:p w14:paraId="6B1DFECC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sveučilišnu preddiplomsku nastavu u znanstvenom polju građevinarstvo, znanstvenom polju arhitektura i urbanizam i znanstvenom polju geodezija i geoinformatika</w:t>
      </w:r>
    </w:p>
    <w:p w14:paraId="78C4CC9F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sveučilišnu diplomsku nastavu u znanstvenom polju građevinarstvo i znanstvenom polju arhitektura i urbanizam</w:t>
      </w:r>
    </w:p>
    <w:p w14:paraId="30EADAFC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stručni studij u znanstvenom polju građevinarstvo</w:t>
      </w:r>
    </w:p>
    <w:p w14:paraId="3CDFCCB0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poslijediplomski sveučilišni studij u znanstvenom polju građevinarstvo (doktorski studij) </w:t>
      </w:r>
    </w:p>
    <w:p w14:paraId="70BC5F4A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</w:p>
    <w:p w14:paraId="6E3843D0" w14:textId="7B2ACDBD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Fakultet ustrojava i izvodi sljedeći znanstvenoistraživački i visokostručni rad:</w:t>
      </w:r>
    </w:p>
    <w:p w14:paraId="7F8E6B9C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ustrojava i izvodi programe cjeloživotnog obrazovanja u znanstvenom polju građevinarstvo, u znanstvenom polju arhitektura i urbanizam i znanstvenom polju geodezija i geoinformatika</w:t>
      </w:r>
    </w:p>
    <w:p w14:paraId="15C332FD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poslove stručnog obrazovanja radi stjecanja znanja i usavršavanja u provođenju zaštite okoliša</w:t>
      </w:r>
    </w:p>
    <w:p w14:paraId="7C87DC5D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stručni i umjetnički rad u polju arhitekture i urbanizma</w:t>
      </w:r>
    </w:p>
    <w:p w14:paraId="031DCE6E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ustrojava i izvodi program stručnog usavršavanja u graditeljstvu</w:t>
      </w:r>
    </w:p>
    <w:p w14:paraId="29850224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znanstvenoistraživački rad u znanstvenom polju građevinarstvo, znanstvenom polju arhitektura i urbanizam i znanstvenom polju geodezija i geoinformatika, u znanstvenim disciplinama koje su povezane sa znanstvenim poljem građevinarstvo, znanstvenim poljem arhitektura i urbanizam i znanstvenim poljem geodezija i geoinformatika</w:t>
      </w:r>
    </w:p>
    <w:p w14:paraId="6EAFF10D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ustrojava i provodi znanstvenoistraživačke razvojne i primijenjene poslove inženjerskog, fizikalnog i numeričkog modeliranja i analize u poljima građevinarstvo, </w:t>
      </w:r>
      <w:r w:rsidRPr="00406D80">
        <w:rPr>
          <w:b w:val="0"/>
          <w:color w:val="000000" w:themeColor="text1"/>
          <w:sz w:val="24"/>
          <w:szCs w:val="24"/>
          <w:lang w:val="hr-HR"/>
        </w:rPr>
        <w:lastRenderedPageBreak/>
        <w:t>arhitektura i urbanizam, geodezija i geoinformatika te drugim poljima od razvojnog interesa za Fakultet</w:t>
      </w:r>
    </w:p>
    <w:p w14:paraId="6EBF659F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predlaže razvojne i znanstvenoistraživačke programe</w:t>
      </w:r>
    </w:p>
    <w:p w14:paraId="3FAA862A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organizira i sudjeluje u realizaciji međunarodnih projekata</w:t>
      </w:r>
    </w:p>
    <w:p w14:paraId="0BE9C769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organizira domaće i međunarodne skupove, samostalno ili u suradnji s domaćim i stranim ustanovama</w:t>
      </w:r>
    </w:p>
    <w:p w14:paraId="2293CBEE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ustrojava i izvodi istraživački i stručni rad za potrebe gospodarstva</w:t>
      </w:r>
    </w:p>
    <w:p w14:paraId="1B033990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izrađuje studije za složene građevine i sustave</w:t>
      </w:r>
    </w:p>
    <w:p w14:paraId="65C40374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projektira složene građevine i sustave</w:t>
      </w:r>
    </w:p>
    <w:p w14:paraId="2BC5778C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poslove izrade geotehničkih elaborata, ispitivanje tla i stijena</w:t>
      </w:r>
    </w:p>
    <w:p w14:paraId="5187F9BE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mjerenje i predviđanje buke, toplinske zaštite i energije</w:t>
      </w:r>
    </w:p>
    <w:p w14:paraId="6884DD97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poslove ispitivanja konstrukcija i sustava</w:t>
      </w:r>
    </w:p>
    <w:p w14:paraId="4C35D574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laboratorijska ispitivanja iz područja građevinarstva</w:t>
      </w:r>
    </w:p>
    <w:p w14:paraId="484A96AF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obavlja recenzentske, </w:t>
      </w:r>
      <w:proofErr w:type="spellStart"/>
      <w:r w:rsidRPr="00406D80">
        <w:rPr>
          <w:b w:val="0"/>
          <w:color w:val="000000" w:themeColor="text1"/>
          <w:sz w:val="24"/>
          <w:szCs w:val="24"/>
          <w:lang w:val="hr-HR"/>
        </w:rPr>
        <w:t>revidentske</w:t>
      </w:r>
      <w:proofErr w:type="spellEnd"/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 i eksperimentalne poslove</w:t>
      </w:r>
    </w:p>
    <w:p w14:paraId="7083A5B7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savjetodavne i ekspertne poslove</w:t>
      </w:r>
    </w:p>
    <w:p w14:paraId="05795E23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nadzor u području građevinarstva</w:t>
      </w:r>
    </w:p>
    <w:p w14:paraId="1C1D138C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kontrolu tehničke dokumentacije u skladu sa Zakonom o prostornom uređenju i gradnji</w:t>
      </w:r>
    </w:p>
    <w:p w14:paraId="2283A97E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poslove izrade stručnih podloga i elaborata zaštite okoliša</w:t>
      </w:r>
    </w:p>
    <w:p w14:paraId="300A1320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izrađuje, testira i tumači računalne programske pakete</w:t>
      </w:r>
    </w:p>
    <w:p w14:paraId="0D8C8FFD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obavlja nakladničku djelatnost</w:t>
      </w:r>
    </w:p>
    <w:p w14:paraId="647C9CD2" w14:textId="77777777" w:rsidR="0050773F" w:rsidRPr="00406D80" w:rsidRDefault="0050773F" w:rsidP="0050773F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izrada elaborata iz područja geodezije i dr.</w:t>
      </w:r>
    </w:p>
    <w:p w14:paraId="1B99222C" w14:textId="77777777" w:rsidR="0050773F" w:rsidRPr="00406D80" w:rsidRDefault="0050773F" w:rsidP="0050773F">
      <w:pPr>
        <w:pStyle w:val="Naslov"/>
        <w:spacing w:line="276" w:lineRule="auto"/>
        <w:ind w:left="360"/>
        <w:jc w:val="both"/>
        <w:rPr>
          <w:b w:val="0"/>
          <w:color w:val="000000" w:themeColor="text1"/>
          <w:sz w:val="24"/>
          <w:szCs w:val="24"/>
          <w:lang w:val="hr-HR"/>
        </w:rPr>
      </w:pPr>
    </w:p>
    <w:p w14:paraId="667E6731" w14:textId="3C5948B5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Znanstveni rad se organizira sredstvima za namjensko višegodišnje institucionalno financiranje znanstvene djelatnosti od Ministarstva znanosti, obrazovanja i </w:t>
      </w:r>
      <w:r w:rsidR="00406D80" w:rsidRPr="00406D80">
        <w:rPr>
          <w:b w:val="0"/>
          <w:color w:val="000000" w:themeColor="text1"/>
          <w:sz w:val="24"/>
          <w:szCs w:val="24"/>
          <w:lang w:val="hr-HR"/>
        </w:rPr>
        <w:t>mladih</w:t>
      </w:r>
      <w:r w:rsidRPr="00406D80">
        <w:rPr>
          <w:b w:val="0"/>
          <w:color w:val="000000" w:themeColor="text1"/>
          <w:sz w:val="24"/>
          <w:szCs w:val="24"/>
          <w:lang w:val="hr-HR"/>
        </w:rPr>
        <w:t>. Znanstvenici FGAG-a surađuju ili su voditelji više međunarodnih znanstvenih projekata.</w:t>
      </w:r>
    </w:p>
    <w:p w14:paraId="174FB721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</w:p>
    <w:p w14:paraId="68312B8D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Prioritet Fakulteta je kvalitetno obrazovanje studenata koje ostvaruje kroz stalno usavršavanje nastavnog osoblja utemeljenih na suvremenim znanstvenim spoznajama.</w:t>
      </w:r>
    </w:p>
    <w:p w14:paraId="4160B3C3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Glavni cilj za visoko  obrazovanje je maksimiziranje prepoznatljivosti kvalifikacija Fakulteta građevinarstva, arhitekture i geodezije u Splitu kroz unaprjeđenje konkurentnosti na nacionalnom i međunarodnom planu.</w:t>
      </w:r>
    </w:p>
    <w:p w14:paraId="7EB333EE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FF0000"/>
          <w:sz w:val="24"/>
          <w:szCs w:val="24"/>
          <w:lang w:val="hr-HR"/>
        </w:rPr>
      </w:pPr>
    </w:p>
    <w:p w14:paraId="0E985BA0" w14:textId="47B022B4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Planovi poslovanja donose se za fiskalnu godinu što je različito razdoblje u odnosu na osnovu djelatnost fakulteta (akademska godina).</w:t>
      </w:r>
    </w:p>
    <w:p w14:paraId="05FFD196" w14:textId="08CC3912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Planovi su usklađeni sa strategijom razvoja fakulteta, uravnoteženi u prihodi</w:t>
      </w:r>
      <w:r w:rsidR="00406D80" w:rsidRPr="00406D80">
        <w:rPr>
          <w:b w:val="0"/>
          <w:color w:val="000000" w:themeColor="text1"/>
          <w:sz w:val="24"/>
          <w:szCs w:val="24"/>
          <w:lang w:val="hr-HR"/>
        </w:rPr>
        <w:t>ma</w:t>
      </w: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 i rashodi</w:t>
      </w:r>
      <w:r w:rsidR="00406D80" w:rsidRPr="00406D80">
        <w:rPr>
          <w:b w:val="0"/>
          <w:color w:val="000000" w:themeColor="text1"/>
          <w:sz w:val="24"/>
          <w:szCs w:val="24"/>
          <w:lang w:val="hr-HR"/>
        </w:rPr>
        <w:t>ma</w:t>
      </w:r>
      <w:r w:rsidRPr="00406D80">
        <w:rPr>
          <w:b w:val="0"/>
          <w:color w:val="000000" w:themeColor="text1"/>
          <w:sz w:val="24"/>
          <w:szCs w:val="24"/>
          <w:lang w:val="hr-HR"/>
        </w:rPr>
        <w:t xml:space="preserve"> unutar fiskalne godine.</w:t>
      </w:r>
    </w:p>
    <w:p w14:paraId="42180D68" w14:textId="77777777" w:rsidR="0050773F" w:rsidRPr="00406D80" w:rsidRDefault="0050773F" w:rsidP="0050773F">
      <w:pPr>
        <w:pStyle w:val="Naslov"/>
        <w:spacing w:line="276" w:lineRule="auto"/>
        <w:jc w:val="both"/>
        <w:rPr>
          <w:b w:val="0"/>
          <w:color w:val="000000" w:themeColor="text1"/>
          <w:sz w:val="24"/>
          <w:szCs w:val="24"/>
          <w:lang w:val="hr-HR"/>
        </w:rPr>
      </w:pPr>
      <w:r w:rsidRPr="00406D80">
        <w:rPr>
          <w:b w:val="0"/>
          <w:color w:val="000000" w:themeColor="text1"/>
          <w:sz w:val="24"/>
          <w:szCs w:val="24"/>
          <w:lang w:val="hr-HR"/>
        </w:rPr>
        <w:t>Glavni ciljevi su strategije razvoja fakulteta vezani su za visoko obrazovanje, znanstveni rad, umjetnički rad i stručni rad.</w:t>
      </w:r>
    </w:p>
    <w:p w14:paraId="0B411151" w14:textId="30F8FD42" w:rsidR="000824CF" w:rsidRPr="00406D80" w:rsidRDefault="000824CF" w:rsidP="001C339B">
      <w:pPr>
        <w:jc w:val="both"/>
        <w:rPr>
          <w:rFonts w:ascii="Calibri" w:eastAsia="Calibri" w:hAnsi="Calibri" w:cs="Calibri"/>
          <w:color w:val="000000" w:themeColor="text1"/>
        </w:rPr>
      </w:pPr>
    </w:p>
    <w:p w14:paraId="5982C140" w14:textId="77777777" w:rsidR="0050773F" w:rsidRDefault="0050773F" w:rsidP="001C339B">
      <w:pPr>
        <w:jc w:val="both"/>
        <w:rPr>
          <w:rFonts w:ascii="Calibri" w:eastAsia="Calibri" w:hAnsi="Calibri" w:cs="Calibri"/>
          <w:color w:val="FF0000"/>
        </w:rPr>
      </w:pPr>
    </w:p>
    <w:p w14:paraId="48470D23" w14:textId="77777777" w:rsidR="00406D80" w:rsidRPr="00406D80" w:rsidRDefault="00406D80" w:rsidP="001C339B">
      <w:pPr>
        <w:jc w:val="both"/>
        <w:rPr>
          <w:rFonts w:ascii="Calibri" w:eastAsia="Calibri" w:hAnsi="Calibri" w:cs="Calibri"/>
          <w:color w:val="FF0000"/>
        </w:rPr>
      </w:pPr>
    </w:p>
    <w:p w14:paraId="40F61A43" w14:textId="44B543F5" w:rsidR="005C2DC7" w:rsidRPr="00225455" w:rsidRDefault="005C2DC7" w:rsidP="005C2DC7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b/>
          <w:color w:val="000000" w:themeColor="text1"/>
          <w:sz w:val="28"/>
        </w:rPr>
      </w:pPr>
      <w:r w:rsidRPr="00225455">
        <w:rPr>
          <w:b/>
          <w:color w:val="000000" w:themeColor="text1"/>
          <w:sz w:val="28"/>
        </w:rPr>
        <w:lastRenderedPageBreak/>
        <w:t xml:space="preserve">Obrazloženje </w:t>
      </w:r>
      <w:r w:rsidR="00C20A76">
        <w:rPr>
          <w:b/>
          <w:color w:val="000000" w:themeColor="text1"/>
          <w:sz w:val="28"/>
        </w:rPr>
        <w:t>izvršenja</w:t>
      </w:r>
      <w:r w:rsidRPr="00225455">
        <w:rPr>
          <w:b/>
          <w:color w:val="000000" w:themeColor="text1"/>
          <w:sz w:val="28"/>
        </w:rPr>
        <w:t xml:space="preserve"> financijskog plana za </w:t>
      </w:r>
      <w:r w:rsidR="00C20A76">
        <w:rPr>
          <w:b/>
          <w:color w:val="000000" w:themeColor="text1"/>
          <w:sz w:val="28"/>
        </w:rPr>
        <w:t>2024</w:t>
      </w:r>
      <w:r w:rsidRPr="00225455">
        <w:rPr>
          <w:b/>
          <w:color w:val="000000" w:themeColor="text1"/>
          <w:sz w:val="28"/>
        </w:rPr>
        <w:t>. godinu</w:t>
      </w:r>
    </w:p>
    <w:p w14:paraId="567E10DC" w14:textId="6C215584" w:rsidR="005C2DC7" w:rsidRPr="007809C4" w:rsidRDefault="007809C4" w:rsidP="005C2DC7">
      <w:pPr>
        <w:rPr>
          <w:rFonts w:ascii="Times New Roman" w:hAnsi="Times New Roman" w:cs="Times New Roman"/>
          <w:bCs/>
          <w:sz w:val="24"/>
        </w:rPr>
      </w:pPr>
      <w:r w:rsidRPr="007809C4">
        <w:rPr>
          <w:rFonts w:ascii="Times New Roman" w:hAnsi="Times New Roman" w:cs="Times New Roman"/>
          <w:bCs/>
          <w:sz w:val="24"/>
        </w:rPr>
        <w:t>Izvršenje f</w:t>
      </w:r>
      <w:r w:rsidR="005C2DC7" w:rsidRPr="007809C4">
        <w:rPr>
          <w:rFonts w:ascii="Times New Roman" w:hAnsi="Times New Roman" w:cs="Times New Roman"/>
          <w:bCs/>
          <w:sz w:val="24"/>
        </w:rPr>
        <w:t>inancijsk</w:t>
      </w:r>
      <w:r w:rsidRPr="007809C4">
        <w:rPr>
          <w:rFonts w:ascii="Times New Roman" w:hAnsi="Times New Roman" w:cs="Times New Roman"/>
          <w:bCs/>
          <w:sz w:val="24"/>
        </w:rPr>
        <w:t>og</w:t>
      </w:r>
      <w:r w:rsidR="005C2DC7" w:rsidRPr="007809C4">
        <w:rPr>
          <w:rFonts w:ascii="Times New Roman" w:hAnsi="Times New Roman" w:cs="Times New Roman"/>
          <w:bCs/>
          <w:sz w:val="24"/>
        </w:rPr>
        <w:t xml:space="preserve"> plan</w:t>
      </w:r>
      <w:r w:rsidRPr="007809C4">
        <w:rPr>
          <w:rFonts w:ascii="Times New Roman" w:hAnsi="Times New Roman" w:cs="Times New Roman"/>
          <w:bCs/>
          <w:sz w:val="24"/>
        </w:rPr>
        <w:t>a</w:t>
      </w:r>
      <w:r w:rsidR="005C2DC7" w:rsidRPr="007809C4">
        <w:rPr>
          <w:rFonts w:ascii="Times New Roman" w:hAnsi="Times New Roman" w:cs="Times New Roman"/>
          <w:bCs/>
          <w:sz w:val="24"/>
        </w:rPr>
        <w:t xml:space="preserve"> </w:t>
      </w:r>
      <w:r w:rsidRPr="007809C4">
        <w:rPr>
          <w:rFonts w:ascii="Times New Roman" w:hAnsi="Times New Roman" w:cs="Times New Roman"/>
          <w:bCs/>
          <w:sz w:val="24"/>
        </w:rPr>
        <w:t>sastoji se</w:t>
      </w:r>
      <w:r w:rsidR="005C2DC7" w:rsidRPr="007809C4">
        <w:rPr>
          <w:rFonts w:ascii="Times New Roman" w:hAnsi="Times New Roman" w:cs="Times New Roman"/>
          <w:bCs/>
          <w:sz w:val="24"/>
        </w:rPr>
        <w:t xml:space="preserve"> </w:t>
      </w:r>
      <w:r w:rsidRPr="007809C4">
        <w:rPr>
          <w:rFonts w:ascii="Times New Roman" w:hAnsi="Times New Roman" w:cs="Times New Roman"/>
          <w:bCs/>
          <w:sz w:val="24"/>
        </w:rPr>
        <w:t>od</w:t>
      </w:r>
      <w:r w:rsidR="005C2DC7" w:rsidRPr="007809C4">
        <w:rPr>
          <w:rFonts w:ascii="Times New Roman" w:hAnsi="Times New Roman" w:cs="Times New Roman"/>
          <w:bCs/>
          <w:sz w:val="24"/>
        </w:rPr>
        <w:t xml:space="preserve"> sljedeć</w:t>
      </w:r>
      <w:r w:rsidRPr="007809C4">
        <w:rPr>
          <w:rFonts w:ascii="Times New Roman" w:hAnsi="Times New Roman" w:cs="Times New Roman"/>
          <w:bCs/>
          <w:sz w:val="24"/>
        </w:rPr>
        <w:t>ih</w:t>
      </w:r>
      <w:r w:rsidR="005C2DC7" w:rsidRPr="007809C4">
        <w:rPr>
          <w:rFonts w:ascii="Times New Roman" w:hAnsi="Times New Roman" w:cs="Times New Roman"/>
          <w:bCs/>
          <w:sz w:val="24"/>
        </w:rPr>
        <w:t xml:space="preserve"> aktivnosti:</w:t>
      </w:r>
    </w:p>
    <w:tbl>
      <w:tblPr>
        <w:tblW w:w="9900" w:type="dxa"/>
        <w:jc w:val="center"/>
        <w:tblLook w:val="04A0" w:firstRow="1" w:lastRow="0" w:firstColumn="1" w:lastColumn="0" w:noHBand="0" w:noVBand="1"/>
      </w:tblPr>
      <w:tblGrid>
        <w:gridCol w:w="1035"/>
        <w:gridCol w:w="8865"/>
      </w:tblGrid>
      <w:tr w:rsidR="007809C4" w:rsidRPr="007809C4" w14:paraId="56EE1DD2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57A11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A621004</w:t>
            </w:r>
          </w:p>
        </w:tc>
        <w:tc>
          <w:tcPr>
            <w:tcW w:w="8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8BB16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REDOVNA DJELATNOST SVEUČILIŠTA U SPLITU</w:t>
            </w:r>
          </w:p>
        </w:tc>
      </w:tr>
      <w:tr w:rsidR="007809C4" w:rsidRPr="007809C4" w14:paraId="2AB50DFC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AF19C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A621181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3ABDD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PRAVOMOĆNE SUDSKE PRESUDE</w:t>
            </w:r>
          </w:p>
        </w:tc>
      </w:tr>
      <w:tr w:rsidR="007809C4" w:rsidRPr="007809C4" w14:paraId="22C97691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64812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A621183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7DE56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 xml:space="preserve">STIPENDIJE I ŠKOLARINE </w:t>
            </w:r>
          </w:p>
        </w:tc>
      </w:tr>
      <w:tr w:rsidR="007809C4" w:rsidRPr="007809C4" w14:paraId="595507BA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64CAE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A622122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864F0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PROGRAMSKO FINANCIRANJE JAVNIH VISOKIH UČILIŠTA</w:t>
            </w:r>
          </w:p>
        </w:tc>
      </w:tr>
      <w:tr w:rsidR="007809C4" w:rsidRPr="007809C4" w14:paraId="68FAED74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661C8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A679077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20F1F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EU PROJEKTI SVEUČILIŠTA U SPLITU (IZ EVIDENCIJSKIH PRIHODA)</w:t>
            </w:r>
          </w:p>
        </w:tc>
      </w:tr>
      <w:tr w:rsidR="007809C4" w:rsidRPr="007809C4" w14:paraId="672AD99C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46922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A679091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23010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REDOVNA DJELATNOST SVEUČILIŠTA U SPLITU (IZ EVIDENCIJSKIH PRIHODA)</w:t>
            </w:r>
          </w:p>
        </w:tc>
      </w:tr>
      <w:tr w:rsidR="007809C4" w:rsidRPr="007809C4" w14:paraId="7317FD73" w14:textId="77777777" w:rsidTr="007809C4">
        <w:trPr>
          <w:trHeight w:val="37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B22FD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K679084</w:t>
            </w: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A44A3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OP KONKURENTNOST I KOHEZIJA 2014.-2020., PRIORITET 1, 9 i 10</w:t>
            </w:r>
          </w:p>
        </w:tc>
      </w:tr>
    </w:tbl>
    <w:p w14:paraId="2643B4A5" w14:textId="77777777" w:rsidR="007809C4" w:rsidRDefault="007809C4" w:rsidP="005C2DC7">
      <w:pPr>
        <w:rPr>
          <w:rFonts w:ascii="Times New Roman" w:hAnsi="Times New Roman" w:cs="Times New Roman"/>
          <w:bCs/>
          <w:color w:val="000000" w:themeColor="text1"/>
          <w:sz w:val="24"/>
        </w:rPr>
      </w:pPr>
    </w:p>
    <w:p w14:paraId="215FB70C" w14:textId="5A72EC49" w:rsidR="00A84421" w:rsidRPr="00237F8A" w:rsidRDefault="007809C4" w:rsidP="00A84421">
      <w:pPr>
        <w:pStyle w:val="Naslov"/>
        <w:spacing w:line="276" w:lineRule="auto"/>
        <w:ind w:left="360"/>
        <w:jc w:val="both"/>
        <w:rPr>
          <w:b w:val="0"/>
          <w:color w:val="000000" w:themeColor="text1"/>
          <w:sz w:val="24"/>
          <w:szCs w:val="22"/>
          <w:lang w:val="hr-HR"/>
        </w:rPr>
      </w:pPr>
      <w:r>
        <w:rPr>
          <w:b w:val="0"/>
          <w:color w:val="000000" w:themeColor="text1"/>
          <w:sz w:val="24"/>
          <w:szCs w:val="22"/>
          <w:lang w:val="hr-HR"/>
        </w:rPr>
        <w:t>Izvršenje</w:t>
      </w:r>
      <w:r w:rsidR="00237F8A" w:rsidRPr="00237F8A">
        <w:rPr>
          <w:b w:val="0"/>
          <w:color w:val="000000" w:themeColor="text1"/>
          <w:sz w:val="24"/>
          <w:szCs w:val="22"/>
          <w:lang w:val="hr-HR"/>
        </w:rPr>
        <w:t xml:space="preserve"> rashoda i izdataka prema</w:t>
      </w:r>
      <w:r w:rsidR="00A84421" w:rsidRPr="00237F8A">
        <w:rPr>
          <w:b w:val="0"/>
          <w:color w:val="000000" w:themeColor="text1"/>
          <w:sz w:val="24"/>
          <w:szCs w:val="22"/>
          <w:lang w:val="hr-HR"/>
        </w:rPr>
        <w:t xml:space="preserve"> ekonomskoj klasifikaciji sadrži sljedeće izvore financiranja.</w:t>
      </w:r>
    </w:p>
    <w:p w14:paraId="6FFE1715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11 Opći prihodi i primici (državni proračun)</w:t>
      </w:r>
    </w:p>
    <w:p w14:paraId="7FCA6DC0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31 Vlastiti prihodi</w:t>
      </w:r>
    </w:p>
    <w:p w14:paraId="13E14E19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43 Prihodi za posebne namjene</w:t>
      </w:r>
    </w:p>
    <w:p w14:paraId="457DDC7D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51 Pomoći EU</w:t>
      </w:r>
    </w:p>
    <w:p w14:paraId="08808539" w14:textId="3B18A0E3" w:rsidR="00A84421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52 Ostale pomoći</w:t>
      </w:r>
    </w:p>
    <w:p w14:paraId="3AE0EAC0" w14:textId="41E98651" w:rsidR="007809C4" w:rsidRPr="00237F8A" w:rsidRDefault="007809C4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>
        <w:rPr>
          <w:b w:val="0"/>
          <w:color w:val="000000" w:themeColor="text1"/>
          <w:sz w:val="24"/>
          <w:szCs w:val="22"/>
          <w:lang w:val="hr-HR"/>
        </w:rPr>
        <w:t>563 EFRR</w:t>
      </w:r>
    </w:p>
    <w:p w14:paraId="1C365C99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61 Donacije</w:t>
      </w:r>
    </w:p>
    <w:p w14:paraId="6C8B2A81" w14:textId="77777777" w:rsidR="00A84421" w:rsidRPr="00237F8A" w:rsidRDefault="00A84421" w:rsidP="00A84421">
      <w:pPr>
        <w:pStyle w:val="Naslov"/>
        <w:numPr>
          <w:ilvl w:val="0"/>
          <w:numId w:val="25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71 Prihodi od nefinancijske imovine</w:t>
      </w:r>
    </w:p>
    <w:p w14:paraId="068FD4D4" w14:textId="77777777" w:rsidR="00E2256B" w:rsidRDefault="00E2256B" w:rsidP="005C2DC7">
      <w:pPr>
        <w:rPr>
          <w:rFonts w:ascii="Times New Roman" w:hAnsi="Times New Roman" w:cs="Times New Roman"/>
          <w:bCs/>
          <w:color w:val="000000" w:themeColor="text1"/>
          <w:sz w:val="24"/>
        </w:rPr>
      </w:pPr>
    </w:p>
    <w:p w14:paraId="7337C144" w14:textId="7D7181DC" w:rsidR="005C2DC7" w:rsidRDefault="0050773F" w:rsidP="005C2DC7">
      <w:pPr>
        <w:rPr>
          <w:rFonts w:ascii="Times New Roman" w:hAnsi="Times New Roman" w:cs="Times New Roman"/>
          <w:b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bCs/>
          <w:color w:val="000000" w:themeColor="text1"/>
          <w:sz w:val="24"/>
        </w:rPr>
        <w:t xml:space="preserve">U sljedećoj tablici prikazani </w:t>
      </w:r>
      <w:r w:rsidR="007809C4">
        <w:rPr>
          <w:rFonts w:ascii="Times New Roman" w:hAnsi="Times New Roman" w:cs="Times New Roman"/>
          <w:bCs/>
          <w:color w:val="000000" w:themeColor="text1"/>
          <w:sz w:val="24"/>
        </w:rPr>
        <w:t>je plan i izvršenje u 2024. godini</w:t>
      </w:r>
      <w:r w:rsidRPr="00237F8A">
        <w:rPr>
          <w:rFonts w:ascii="Times New Roman" w:hAnsi="Times New Roman" w:cs="Times New Roman"/>
          <w:bCs/>
          <w:color w:val="000000" w:themeColor="text1"/>
          <w:sz w:val="24"/>
        </w:rPr>
        <w:t xml:space="preserve"> po aktivnostima:</w:t>
      </w:r>
    </w:p>
    <w:tbl>
      <w:tblPr>
        <w:tblW w:w="9740" w:type="dxa"/>
        <w:tblLook w:val="04A0" w:firstRow="1" w:lastRow="0" w:firstColumn="1" w:lastColumn="0" w:noHBand="0" w:noVBand="1"/>
      </w:tblPr>
      <w:tblGrid>
        <w:gridCol w:w="1035"/>
        <w:gridCol w:w="4088"/>
        <w:gridCol w:w="1559"/>
        <w:gridCol w:w="1638"/>
        <w:gridCol w:w="1420"/>
      </w:tblGrid>
      <w:tr w:rsidR="007809C4" w:rsidRPr="007809C4" w14:paraId="099D2309" w14:textId="77777777" w:rsidTr="007809C4">
        <w:trPr>
          <w:trHeight w:val="6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621FC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Šifra</w:t>
            </w: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29BF5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Naziv aktivnosti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5F6EB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Plan tekuće godine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E8B62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 xml:space="preserve">Izvršenje tekuće godine 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60BBC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Indeks</w:t>
            </w:r>
          </w:p>
        </w:tc>
      </w:tr>
      <w:tr w:rsidR="007809C4" w:rsidRPr="007809C4" w14:paraId="357A3499" w14:textId="77777777" w:rsidTr="007809C4">
        <w:trPr>
          <w:trHeight w:val="300"/>
        </w:trPr>
        <w:tc>
          <w:tcPr>
            <w:tcW w:w="5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5CDEF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A3679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8821F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4A1A5" w14:textId="77777777" w:rsidR="007809C4" w:rsidRPr="007809C4" w:rsidRDefault="007809C4" w:rsidP="00780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4=3/2*100</w:t>
            </w:r>
          </w:p>
        </w:tc>
      </w:tr>
      <w:tr w:rsidR="007809C4" w:rsidRPr="007809C4" w14:paraId="436E3884" w14:textId="77777777" w:rsidTr="007809C4">
        <w:trPr>
          <w:trHeight w:val="6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09C96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A621004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3F983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REDOVNA DJELATNOST SVEUČILIŠTA U SPLITU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7FA53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5.061.397,00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AEC91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4.959.070,04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222CE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98</w:t>
            </w:r>
          </w:p>
        </w:tc>
      </w:tr>
      <w:tr w:rsidR="007809C4" w:rsidRPr="007809C4" w14:paraId="132819A0" w14:textId="77777777" w:rsidTr="007809C4">
        <w:trPr>
          <w:trHeight w:val="315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AE735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A621183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D27D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 xml:space="preserve">STIPENDIJE I ŠKOLARINE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BF787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2.187,00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3C205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1.906,87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71AB2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87</w:t>
            </w:r>
          </w:p>
        </w:tc>
      </w:tr>
      <w:tr w:rsidR="007809C4" w:rsidRPr="007809C4" w14:paraId="35E7E3C3" w14:textId="77777777" w:rsidTr="007809C4">
        <w:trPr>
          <w:trHeight w:val="6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BC574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A622122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29AB4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PROGRAMSKO FINANCIRANJE JAVNIH VISOKIH UČILIŠTA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5C1A1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574.115,00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24050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489.257,48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A1C99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85</w:t>
            </w:r>
          </w:p>
        </w:tc>
      </w:tr>
      <w:tr w:rsidR="007809C4" w:rsidRPr="007809C4" w14:paraId="706CAD82" w14:textId="77777777" w:rsidTr="007809C4">
        <w:trPr>
          <w:trHeight w:val="9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982F0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A679077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0F586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EU PROJEKTI SVEUČILIŠTA U SPLITU (IZ EVIDENCIJSKIH PRIHODA)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7E255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330.101,00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2A9C0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387.485,56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7008B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117</w:t>
            </w:r>
          </w:p>
        </w:tc>
      </w:tr>
      <w:tr w:rsidR="007809C4" w:rsidRPr="007809C4" w14:paraId="4B808450" w14:textId="77777777" w:rsidTr="007809C4">
        <w:trPr>
          <w:trHeight w:val="93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94C57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A679091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25FAC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REDOVNA DJELATNOST SVEUČILIŠTA U SPLITU (IZ EVIDENCIJSKIH PRIHODA)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D40ED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1.308.882,00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65BD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1.171.545,96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BF2DA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90</w:t>
            </w:r>
          </w:p>
        </w:tc>
      </w:tr>
      <w:tr w:rsidR="007809C4" w:rsidRPr="007809C4" w14:paraId="14AD9EE6" w14:textId="77777777" w:rsidTr="007809C4">
        <w:trPr>
          <w:trHeight w:val="6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0D94A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K679084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CB8C2" w14:textId="77777777" w:rsidR="007809C4" w:rsidRPr="007809C4" w:rsidRDefault="007809C4" w:rsidP="00780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OP KONKURENTNOST I KOHEZIJA 2014.-2020., PRIORITET 1, 9 i 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8D241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47.087,00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6D10C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46.902,61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E6D23" w14:textId="77777777" w:rsidR="007809C4" w:rsidRPr="007809C4" w:rsidRDefault="007809C4" w:rsidP="007809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7809C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100</w:t>
            </w:r>
          </w:p>
        </w:tc>
      </w:tr>
    </w:tbl>
    <w:p w14:paraId="6E7F6312" w14:textId="77777777" w:rsidR="007809C4" w:rsidRDefault="007809C4" w:rsidP="00DF7CEF">
      <w:pPr>
        <w:rPr>
          <w:b/>
          <w:color w:val="000000" w:themeColor="text1"/>
          <w:sz w:val="28"/>
        </w:rPr>
      </w:pPr>
    </w:p>
    <w:p w14:paraId="6BFAD715" w14:textId="1ADBCDC3" w:rsidR="007809C4" w:rsidRPr="00E2256B" w:rsidRDefault="007809C4" w:rsidP="00E2256B">
      <w:pPr>
        <w:spacing w:after="0" w:line="276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2256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lastRenderedPageBreak/>
        <w:t xml:space="preserve">Izvršenje svih aktivnosti je u skladu s financijskim planom, osim po aktivnosti </w:t>
      </w:r>
      <w:r w:rsidRPr="007809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A679077</w:t>
      </w:r>
      <w:r w:rsidR="00E2256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7809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EU PROJEKTI SVEUČILIŠTA U SPLITU (IZ EVIDENCIJSKIH PRIHODA)</w:t>
      </w:r>
      <w:r w:rsidRPr="00E2256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koja je vezana uz EU projekte. Po navedenoj aktivnosti ostvareni su prihodi </w:t>
      </w:r>
      <w:r w:rsidR="00E2256B" w:rsidRPr="00E2256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iznad planiranih koji su omogućili izvršenje veće od planiranoga.</w:t>
      </w:r>
    </w:p>
    <w:p w14:paraId="363628B6" w14:textId="77777777" w:rsidR="007809C4" w:rsidRDefault="007809C4" w:rsidP="00DF7CEF">
      <w:pPr>
        <w:rPr>
          <w:b/>
          <w:color w:val="000000" w:themeColor="text1"/>
          <w:sz w:val="28"/>
        </w:rPr>
      </w:pPr>
    </w:p>
    <w:p w14:paraId="1D1E2500" w14:textId="111A3A2A" w:rsidR="00F815A6" w:rsidRPr="00237F8A" w:rsidRDefault="00E64570" w:rsidP="00DF7CEF">
      <w:pPr>
        <w:rPr>
          <w:b/>
          <w:color w:val="000000" w:themeColor="text1"/>
          <w:sz w:val="28"/>
        </w:rPr>
      </w:pPr>
      <w:r w:rsidRPr="00237F8A">
        <w:rPr>
          <w:b/>
          <w:color w:val="000000" w:themeColor="text1"/>
          <w:sz w:val="28"/>
        </w:rPr>
        <w:t>A621004 - Redov</w:t>
      </w:r>
      <w:r w:rsidR="001816FE" w:rsidRPr="00237F8A">
        <w:rPr>
          <w:b/>
          <w:color w:val="000000" w:themeColor="text1"/>
          <w:sz w:val="28"/>
        </w:rPr>
        <w:t>na</w:t>
      </w:r>
      <w:r w:rsidRPr="00237F8A">
        <w:rPr>
          <w:b/>
          <w:color w:val="000000" w:themeColor="text1"/>
          <w:sz w:val="28"/>
        </w:rPr>
        <w:t xml:space="preserve"> djelatnost Sveučilišta u Splitu</w:t>
      </w:r>
    </w:p>
    <w:p w14:paraId="0BBA1D71" w14:textId="23796D84" w:rsidR="00F815A6" w:rsidRPr="00237F8A" w:rsidRDefault="00F815A6" w:rsidP="00F815A6">
      <w:pPr>
        <w:spacing w:after="0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Zakonske i druge pravne osnove</w:t>
      </w:r>
      <w:r w:rsidR="00BB2C17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</w:p>
    <w:p w14:paraId="7E0834AA" w14:textId="654228BF" w:rsidR="001B0F7A" w:rsidRPr="00237F8A" w:rsidRDefault="001B0F7A" w:rsidP="001B0F7A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Zakon o znanstvenoj djelatnosti i visokom obrazovanju</w:t>
      </w:r>
    </w:p>
    <w:p w14:paraId="1BD95BF1" w14:textId="7C42D629" w:rsidR="00F815A6" w:rsidRPr="00237F8A" w:rsidRDefault="003239CD" w:rsidP="003239CD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Uredba o nazivima radnih mjesta i koeficijentima složenosti poslova u javnim službama  </w:t>
      </w:r>
    </w:p>
    <w:p w14:paraId="2B1EDEFA" w14:textId="785A708E" w:rsidR="009001B9" w:rsidRPr="00237F8A" w:rsidRDefault="009001B9" w:rsidP="003239CD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Temeljni kolektivni ugovor za</w:t>
      </w:r>
      <w:r w:rsidR="00F55316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službenike i namještenike u javnim službama</w:t>
      </w:r>
    </w:p>
    <w:p w14:paraId="7BD32724" w14:textId="46BA04E3" w:rsidR="00E64570" w:rsidRDefault="00E64570" w:rsidP="00E64570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Kolektivni ugovor za znanost i visoko obrazovanje </w:t>
      </w:r>
    </w:p>
    <w:p w14:paraId="304DEA45" w14:textId="3C33D2D5" w:rsidR="00237F8A" w:rsidRPr="00237F8A" w:rsidRDefault="00237F8A" w:rsidP="00E64570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Zakon o plaćama u državnoj službi i javnim službama</w:t>
      </w:r>
    </w:p>
    <w:p w14:paraId="3B7EC25D" w14:textId="3E79E916" w:rsidR="00F815A6" w:rsidRPr="00237F8A" w:rsidRDefault="00F815A6" w:rsidP="00F815A6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Ova aktivnost sastoji se od sljedećih </w:t>
      </w:r>
      <w:proofErr w:type="spellStart"/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podaktivnosti</w:t>
      </w:r>
      <w:proofErr w:type="spellEnd"/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:</w:t>
      </w:r>
    </w:p>
    <w:p w14:paraId="6E2D5904" w14:textId="52D899EF" w:rsidR="00E64570" w:rsidRPr="00237F8A" w:rsidRDefault="008B2B62" w:rsidP="00E64570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R</w:t>
      </w:r>
      <w:r w:rsidR="00E64570" w:rsidRPr="00237F8A">
        <w:rPr>
          <w:rFonts w:ascii="Times New Roman" w:hAnsi="Times New Roman" w:cs="Times New Roman"/>
          <w:iCs/>
          <w:color w:val="000000" w:themeColor="text1"/>
          <w:sz w:val="24"/>
        </w:rPr>
        <w:t>ashod</w:t>
      </w: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i</w:t>
      </w:r>
      <w:r w:rsidR="00E64570"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 za plaće</w:t>
      </w: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 zaposlenika</w:t>
      </w:r>
    </w:p>
    <w:p w14:paraId="5CBCEF1B" w14:textId="68E973BE" w:rsidR="00E64570" w:rsidRPr="00237F8A" w:rsidRDefault="008B2B62" w:rsidP="00E64570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M</w:t>
      </w:r>
      <w:r w:rsidR="00E64570" w:rsidRPr="00237F8A">
        <w:rPr>
          <w:rFonts w:ascii="Times New Roman" w:hAnsi="Times New Roman" w:cs="Times New Roman"/>
          <w:iCs/>
          <w:color w:val="000000" w:themeColor="text1"/>
          <w:sz w:val="24"/>
        </w:rPr>
        <w:t>aterijaln</w:t>
      </w: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a</w:t>
      </w:r>
      <w:r w:rsidR="00E64570"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 prava zaposlenih</w:t>
      </w:r>
    </w:p>
    <w:p w14:paraId="68D47221" w14:textId="5ED3A9A2" w:rsidR="00E9288F" w:rsidRPr="00237F8A" w:rsidRDefault="008B2B62" w:rsidP="00E64570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Zdravstveni pregledi zaposlenika</w:t>
      </w:r>
    </w:p>
    <w:p w14:paraId="13C5C9C9" w14:textId="6C2EF41E" w:rsidR="00F815A6" w:rsidRPr="00237F8A" w:rsidRDefault="00D51F77" w:rsidP="00F815A6">
      <w:p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Rashodi za ovu aktivnost </w:t>
      </w:r>
      <w:r w:rsidR="00E2256B">
        <w:rPr>
          <w:rFonts w:ascii="Times New Roman" w:hAnsi="Times New Roman" w:cs="Times New Roman"/>
          <w:iCs/>
          <w:color w:val="000000" w:themeColor="text1"/>
          <w:sz w:val="24"/>
        </w:rPr>
        <w:t xml:space="preserve">definirani su </w:t>
      </w: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od strane Sveučilišta u Splitu. </w:t>
      </w:r>
      <w:r w:rsidR="00E2256B">
        <w:rPr>
          <w:rFonts w:ascii="Times New Roman" w:hAnsi="Times New Roman" w:cs="Times New Roman"/>
          <w:iCs/>
          <w:color w:val="000000" w:themeColor="text1"/>
          <w:sz w:val="24"/>
        </w:rPr>
        <w:t>Izvršeni r</w:t>
      </w: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ashodi obuhvaćaju plaće zaposlenika, prijevoz zaposlenika, materijalna prava i zdravstvene preglede. </w:t>
      </w:r>
    </w:p>
    <w:p w14:paraId="3AF1A0B2" w14:textId="77777777" w:rsidR="009E6894" w:rsidRPr="00406D80" w:rsidRDefault="009E6894" w:rsidP="00F815A6">
      <w:pPr>
        <w:jc w:val="both"/>
        <w:rPr>
          <w:rFonts w:ascii="Times New Roman" w:hAnsi="Times New Roman" w:cs="Times New Roman"/>
          <w:iCs/>
          <w:color w:val="FF0000"/>
          <w:sz w:val="24"/>
        </w:rPr>
      </w:pPr>
    </w:p>
    <w:p w14:paraId="53726959" w14:textId="77777777" w:rsidR="00103398" w:rsidRPr="00225455" w:rsidRDefault="00103398" w:rsidP="00103398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b/>
          <w:color w:val="000000" w:themeColor="text1"/>
          <w:sz w:val="28"/>
        </w:rPr>
      </w:pPr>
      <w:r w:rsidRPr="00225455">
        <w:rPr>
          <w:b/>
          <w:color w:val="000000" w:themeColor="text1"/>
          <w:sz w:val="28"/>
        </w:rPr>
        <w:t xml:space="preserve">A622122 Programsko financiranje javnih visokih učilišta </w:t>
      </w:r>
    </w:p>
    <w:p w14:paraId="67405B03" w14:textId="77777777" w:rsidR="00103398" w:rsidRPr="00237F8A" w:rsidRDefault="00103398" w:rsidP="00103398">
      <w:p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Zakonske i druge pravne osnove</w:t>
      </w:r>
    </w:p>
    <w:p w14:paraId="2AF08092" w14:textId="77777777" w:rsidR="00103398" w:rsidRPr="00237F8A" w:rsidRDefault="00103398" w:rsidP="00E9288F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Zakon o znanstvenoj djelatnosti i visokom obrazovanju </w:t>
      </w:r>
    </w:p>
    <w:p w14:paraId="1238812D" w14:textId="0F27C3CD" w:rsidR="00F15840" w:rsidRPr="00237F8A" w:rsidRDefault="00103398" w:rsidP="00F15840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Odluka o programskom financiranju javnih visokih učilišta u Republici Hrvatskoj </w:t>
      </w:r>
    </w:p>
    <w:p w14:paraId="0436AC4B" w14:textId="686BFDDC" w:rsidR="00F15840" w:rsidRPr="00237F8A" w:rsidRDefault="00F15840" w:rsidP="00F15840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hr-HR"/>
        </w:rPr>
      </w:pP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Uredba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o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programskom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financiranju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javnih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visokih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učilišta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i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javnih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znanstvenih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instituta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u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Republici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>Hrvatskoj</w:t>
      </w:r>
      <w:proofErr w:type="spellEnd"/>
      <w:r w:rsidRPr="00237F8A">
        <w:rPr>
          <w:rFonts w:ascii="Times New Roman" w:eastAsia="Times New Roman" w:hAnsi="Times New Roman"/>
          <w:bCs/>
          <w:color w:val="000000" w:themeColor="text1"/>
          <w:sz w:val="24"/>
          <w:szCs w:val="24"/>
        </w:rPr>
        <w:t xml:space="preserve"> </w:t>
      </w:r>
    </w:p>
    <w:p w14:paraId="617DB546" w14:textId="31BE3109" w:rsidR="00103398" w:rsidRPr="00237F8A" w:rsidRDefault="00103398" w:rsidP="00E9288F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Ugovor o programskom financiranju Sveučilišta </w:t>
      </w:r>
      <w:r w:rsidR="002C35A1"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>u Splitu</w:t>
      </w: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 </w:t>
      </w:r>
    </w:p>
    <w:p w14:paraId="2EA02A67" w14:textId="77777777" w:rsidR="00103398" w:rsidRPr="00237F8A" w:rsidRDefault="00103398" w:rsidP="00E9288F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Zakon o osiguravanju kvalitete u znanosti i visokom obrazovanju </w:t>
      </w:r>
    </w:p>
    <w:p w14:paraId="51878171" w14:textId="77777777" w:rsidR="00103398" w:rsidRPr="00237F8A" w:rsidRDefault="00103398" w:rsidP="00E9288F">
      <w:pPr>
        <w:pStyle w:val="StandardWeb"/>
        <w:numPr>
          <w:ilvl w:val="0"/>
          <w:numId w:val="16"/>
        </w:numPr>
        <w:spacing w:before="0" w:beforeAutospacing="0" w:after="0" w:afterAutospacing="0" w:line="276" w:lineRule="auto"/>
        <w:jc w:val="both"/>
        <w:rPr>
          <w:rFonts w:ascii="Times New Roman" w:hAnsi="Times New Roman"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Pravilnik o sadržaju dopusnice te uvjetima za izdavanje dopusnice za obavljanje djelatnosti visokog obrazovanja, izvođenje studijskog programa i </w:t>
      </w:r>
      <w:proofErr w:type="spellStart"/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>reakreditacije</w:t>
      </w:r>
      <w:proofErr w:type="spellEnd"/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 xml:space="preserve"> visokih učilišta </w:t>
      </w:r>
    </w:p>
    <w:p w14:paraId="0A96BE55" w14:textId="77777777" w:rsidR="00995560" w:rsidRPr="00237F8A" w:rsidRDefault="00995560" w:rsidP="00995560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Ova aktivnost sastoji se od sljedećih </w:t>
      </w:r>
      <w:proofErr w:type="spellStart"/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podaktivnosti</w:t>
      </w:r>
      <w:proofErr w:type="spellEnd"/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</w:p>
    <w:p w14:paraId="17570A33" w14:textId="1EE8ABD9" w:rsidR="00995560" w:rsidRPr="00237F8A" w:rsidRDefault="00995560" w:rsidP="00995560">
      <w:pPr>
        <w:pStyle w:val="Odlomakpopisa"/>
        <w:numPr>
          <w:ilvl w:val="0"/>
          <w:numId w:val="22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Financiranje znanstvene djelatnosti (glavarine)</w:t>
      </w:r>
    </w:p>
    <w:p w14:paraId="012EF61C" w14:textId="0F20B848" w:rsidR="00995560" w:rsidRPr="00237F8A" w:rsidRDefault="00995560" w:rsidP="00995560">
      <w:pPr>
        <w:pStyle w:val="Odlomakpopisa"/>
        <w:numPr>
          <w:ilvl w:val="0"/>
          <w:numId w:val="22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Financiranje materijalnih rashoda</w:t>
      </w:r>
    </w:p>
    <w:p w14:paraId="5135D441" w14:textId="07067AFF" w:rsidR="00E9288F" w:rsidRPr="00237F8A" w:rsidRDefault="00103398" w:rsidP="00E9288F">
      <w:p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razdoblju provedbe programskih ugovora očekuje se ostvarenje </w:t>
      </w:r>
      <w:r w:rsidR="002C35A1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strateških ciljeva</w:t>
      </w: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u nastavnoj i znanstvenoj djelatnosti</w:t>
      </w:r>
      <w:r w:rsidR="009227A7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  <w:r w:rsidR="00A604A8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Ostvarenje strateških ciljeva i financiranje je</w:t>
      </w:r>
      <w:r w:rsidR="00E9288F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u skladu s realizacijom utvrđenih ciljeva programskog financiranja:</w:t>
      </w:r>
    </w:p>
    <w:p w14:paraId="7BC368F2" w14:textId="1EEF641D" w:rsidR="00E9288F" w:rsidRPr="00237F8A" w:rsidRDefault="00E9288F" w:rsidP="00A604A8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lastRenderedPageBreak/>
        <w:t>Relevantnost u odnosu na potrebe tržišta rada</w:t>
      </w:r>
      <w:r w:rsidR="00A604A8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,</w:t>
      </w: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razvoja gospodarstva i društva, učinkovitost visokog obrazovanja </w:t>
      </w:r>
      <w:r w:rsidR="00A604A8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te upisi većeg broja studenata na postojeće studijske programe</w:t>
      </w:r>
    </w:p>
    <w:p w14:paraId="75FFDE34" w14:textId="77777777" w:rsidR="00A604A8" w:rsidRPr="00237F8A" w:rsidRDefault="00E9288F" w:rsidP="00E9288F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Izvrsnost znanstvenog </w:t>
      </w:r>
      <w:r w:rsidR="00A604A8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rada</w:t>
      </w:r>
    </w:p>
    <w:p w14:paraId="4EC9AB80" w14:textId="2D321943" w:rsidR="00103398" w:rsidRPr="00237F8A" w:rsidRDefault="00E9288F" w:rsidP="00E9288F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Znanost</w:t>
      </w:r>
      <w:r w:rsidR="00A604A8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i visoko obrazovanje kao pokretači promjena u društvu i gospodarstvu.</w:t>
      </w:r>
    </w:p>
    <w:p w14:paraId="65FABDCE" w14:textId="0543FA31" w:rsidR="00103398" w:rsidRPr="00237F8A" w:rsidRDefault="00A604A8" w:rsidP="00103398">
      <w:p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Osnovna tendencija je povećanje broja studenata te znanstvene aktivnosti. </w:t>
      </w:r>
      <w:r w:rsidR="001D4FE9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narednom razdoblju očekuje </w:t>
      </w:r>
      <w:r w:rsidR="00521F5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se </w:t>
      </w:r>
      <w:r w:rsidR="001D4FE9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p</w:t>
      </w:r>
      <w:r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ovećanje broja radova </w:t>
      </w:r>
      <w:r w:rsidR="00BB2C17" w:rsidRPr="00237F8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i veća znanstvena produktivnost.</w:t>
      </w:r>
    </w:p>
    <w:p w14:paraId="58AFBCB2" w14:textId="77777777" w:rsidR="00CB2210" w:rsidRPr="00406D80" w:rsidRDefault="00CB2210" w:rsidP="00103398">
      <w:pPr>
        <w:jc w:val="both"/>
        <w:rPr>
          <w:rFonts w:ascii="Times New Roman" w:hAnsi="Times New Roman" w:cs="Times New Roman"/>
          <w:iCs/>
          <w:color w:val="FF0000"/>
          <w:sz w:val="24"/>
          <w:szCs w:val="24"/>
        </w:rPr>
      </w:pPr>
    </w:p>
    <w:p w14:paraId="13DC83CB" w14:textId="2CDEA628" w:rsidR="00F80A85" w:rsidRPr="00225455" w:rsidRDefault="00F80A85" w:rsidP="00F80A85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rFonts w:cstheme="minorHAnsi"/>
          <w:b/>
          <w:color w:val="000000" w:themeColor="text1"/>
          <w:sz w:val="28"/>
        </w:rPr>
      </w:pPr>
      <w:r w:rsidRPr="00225455">
        <w:rPr>
          <w:rFonts w:cstheme="minorHAnsi"/>
          <w:b/>
          <w:color w:val="000000" w:themeColor="text1"/>
          <w:sz w:val="28"/>
        </w:rPr>
        <w:t>A679091 - Redov</w:t>
      </w:r>
      <w:r w:rsidR="001816FE" w:rsidRPr="00225455">
        <w:rPr>
          <w:rFonts w:cstheme="minorHAnsi"/>
          <w:b/>
          <w:color w:val="000000" w:themeColor="text1"/>
          <w:sz w:val="28"/>
        </w:rPr>
        <w:t>na</w:t>
      </w:r>
      <w:r w:rsidRPr="00225455">
        <w:rPr>
          <w:rFonts w:cstheme="minorHAnsi"/>
          <w:b/>
          <w:color w:val="000000" w:themeColor="text1"/>
          <w:sz w:val="28"/>
        </w:rPr>
        <w:t xml:space="preserve"> djelatnost Sveučilišta u Splitu </w:t>
      </w:r>
      <w:r w:rsidR="008B2B62" w:rsidRPr="00225455">
        <w:rPr>
          <w:rFonts w:cstheme="minorHAnsi"/>
          <w:b/>
          <w:color w:val="000000" w:themeColor="text1"/>
          <w:sz w:val="28"/>
        </w:rPr>
        <w:t>(iz evidencijskih prihoda)</w:t>
      </w:r>
      <w:r w:rsidRPr="00225455">
        <w:rPr>
          <w:rFonts w:cstheme="minorHAnsi"/>
          <w:b/>
          <w:color w:val="000000" w:themeColor="text1"/>
          <w:sz w:val="28"/>
        </w:rPr>
        <w:t xml:space="preserve"> </w:t>
      </w:r>
    </w:p>
    <w:p w14:paraId="0DB8BBFF" w14:textId="77777777" w:rsidR="00F80A85" w:rsidRPr="00237F8A" w:rsidRDefault="00F80A85" w:rsidP="00F80A85">
      <w:p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Zakonske i druge pravne osnove</w:t>
      </w:r>
    </w:p>
    <w:p w14:paraId="224EA979" w14:textId="77777777" w:rsidR="001D4FE9" w:rsidRPr="00237F8A" w:rsidRDefault="001D4FE9" w:rsidP="001D4FE9">
      <w:pPr>
        <w:pStyle w:val="Odlomakpopisa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>Zakon o znanstvenoj djelatnosti i visokom obrazovanju</w:t>
      </w:r>
    </w:p>
    <w:p w14:paraId="251727BC" w14:textId="77777777" w:rsidR="001D4FE9" w:rsidRPr="00237F8A" w:rsidRDefault="001D4FE9" w:rsidP="001D4FE9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Kolektivni ugovor za znanost i visoko obrazovanje </w:t>
      </w:r>
    </w:p>
    <w:p w14:paraId="18934D05" w14:textId="77777777" w:rsidR="001D4FE9" w:rsidRPr="00237F8A" w:rsidRDefault="001D4FE9" w:rsidP="001D4FE9">
      <w:pPr>
        <w:pStyle w:val="Odlomakpopisa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237F8A">
        <w:rPr>
          <w:rFonts w:ascii="Times New Roman" w:hAnsi="Times New Roman" w:cs="Times New Roman"/>
          <w:iCs/>
          <w:color w:val="000000" w:themeColor="text1"/>
          <w:sz w:val="24"/>
        </w:rPr>
        <w:t xml:space="preserve">Dodatak I. Kolektivnom ugovoru za znanost i visoko obrazovanje </w:t>
      </w:r>
    </w:p>
    <w:p w14:paraId="7A59D2D2" w14:textId="076F2724" w:rsidR="00365C0A" w:rsidRPr="00237F8A" w:rsidRDefault="00365C0A" w:rsidP="001D4FE9">
      <w:pPr>
        <w:pStyle w:val="StandardWeb"/>
        <w:numPr>
          <w:ilvl w:val="0"/>
          <w:numId w:val="1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2"/>
        </w:rPr>
      </w:pPr>
      <w:r w:rsidRPr="00237F8A">
        <w:rPr>
          <w:rFonts w:ascii="Times New Roman" w:hAnsi="Times New Roman"/>
          <w:color w:val="000000" w:themeColor="text1"/>
          <w:sz w:val="24"/>
          <w:szCs w:val="22"/>
          <w:lang w:val="hr-HR"/>
        </w:rPr>
        <w:t>Strategija Sveučilišta u Splitu 2021. – 2025.</w:t>
      </w:r>
    </w:p>
    <w:p w14:paraId="6106ADB2" w14:textId="47907A89" w:rsidR="001D4FE9" w:rsidRPr="00237F8A" w:rsidRDefault="001D4FE9" w:rsidP="001D4FE9">
      <w:pPr>
        <w:pStyle w:val="StandardWeb"/>
        <w:numPr>
          <w:ilvl w:val="0"/>
          <w:numId w:val="1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>Strategija razvoja grada Splita do 2030. godine</w:t>
      </w:r>
    </w:p>
    <w:p w14:paraId="0CB9C0F3" w14:textId="3A5BC09F" w:rsidR="001D4FE9" w:rsidRPr="00237F8A" w:rsidRDefault="001D4FE9" w:rsidP="001D4FE9">
      <w:pPr>
        <w:pStyle w:val="StandardWeb"/>
        <w:numPr>
          <w:ilvl w:val="0"/>
          <w:numId w:val="1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37F8A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>Plan razvoja Splitsko-dalmatinske županije</w:t>
      </w:r>
    </w:p>
    <w:p w14:paraId="2DA8149A" w14:textId="77777777" w:rsidR="00995560" w:rsidRPr="00225455" w:rsidRDefault="00995560" w:rsidP="00995560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 xml:space="preserve">Ova aktivnost sastoji se od sljedećih </w:t>
      </w:r>
      <w:proofErr w:type="spellStart"/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podaktivnosti</w:t>
      </w:r>
      <w:proofErr w:type="spellEnd"/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:</w:t>
      </w:r>
    </w:p>
    <w:p w14:paraId="242B1264" w14:textId="5543B6D5" w:rsidR="00995560" w:rsidRPr="00225455" w:rsidRDefault="00995560" w:rsidP="00995560">
      <w:pPr>
        <w:pStyle w:val="Odlomakpopisa"/>
        <w:numPr>
          <w:ilvl w:val="0"/>
          <w:numId w:val="2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HRZZ projekti</w:t>
      </w:r>
    </w:p>
    <w:p w14:paraId="2B805EE3" w14:textId="02A3DA5C" w:rsidR="00995560" w:rsidRPr="00225455" w:rsidRDefault="00995560" w:rsidP="00F80A85">
      <w:pPr>
        <w:pStyle w:val="Odlomakpopisa"/>
        <w:numPr>
          <w:ilvl w:val="0"/>
          <w:numId w:val="2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Doktorski studij</w:t>
      </w:r>
    </w:p>
    <w:p w14:paraId="7F3A3AE8" w14:textId="280C4D1B" w:rsidR="00995560" w:rsidRPr="00225455" w:rsidRDefault="00995560" w:rsidP="00F80A85">
      <w:pPr>
        <w:pStyle w:val="Odlomakpopisa"/>
        <w:numPr>
          <w:ilvl w:val="0"/>
          <w:numId w:val="2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 xml:space="preserve">dio materijalnih troškova koji nije pokriven iz </w:t>
      </w:r>
      <w:r w:rsidR="00225455" w:rsidRPr="00225455">
        <w:rPr>
          <w:rFonts w:ascii="Times New Roman" w:hAnsi="Times New Roman" w:cs="Times New Roman"/>
          <w:iCs/>
          <w:color w:val="000000" w:themeColor="text1"/>
          <w:sz w:val="24"/>
        </w:rPr>
        <w:t xml:space="preserve">aktivnosti </w:t>
      </w: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A622122</w:t>
      </w:r>
    </w:p>
    <w:p w14:paraId="7E68A362" w14:textId="2EA79F0E" w:rsidR="00BB2C17" w:rsidRPr="00225455" w:rsidRDefault="00BB2C17" w:rsidP="00F80A85">
      <w:pPr>
        <w:pStyle w:val="Odlomakpopisa"/>
        <w:numPr>
          <w:ilvl w:val="0"/>
          <w:numId w:val="2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Stručni rad</w:t>
      </w:r>
    </w:p>
    <w:p w14:paraId="5FA15717" w14:textId="6596C48E" w:rsidR="00AE53F3" w:rsidRPr="00225455" w:rsidRDefault="00AE53F3" w:rsidP="00F80A85">
      <w:pPr>
        <w:pStyle w:val="Odlomakpopisa"/>
        <w:numPr>
          <w:ilvl w:val="0"/>
          <w:numId w:val="21"/>
        </w:num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Izdavačka djelatnost</w:t>
      </w:r>
    </w:p>
    <w:p w14:paraId="11C24FB1" w14:textId="219D32E1" w:rsidR="00ED013E" w:rsidRPr="00406D80" w:rsidRDefault="00ED013E" w:rsidP="00ED013E">
      <w:pPr>
        <w:ind w:left="360"/>
        <w:jc w:val="both"/>
        <w:rPr>
          <w:rFonts w:ascii="Times New Roman" w:hAnsi="Times New Roman" w:cs="Times New Roman"/>
          <w:color w:val="FF0000"/>
          <w:sz w:val="24"/>
        </w:rPr>
      </w:pPr>
      <w:r w:rsidRPr="00225455">
        <w:rPr>
          <w:rFonts w:ascii="Times New Roman" w:hAnsi="Times New Roman" w:cs="Times New Roman"/>
          <w:color w:val="000000" w:themeColor="text1"/>
          <w:sz w:val="24"/>
        </w:rPr>
        <w:t xml:space="preserve">Planirani rashodi za HRZZ projekte temelje se na konsolidiranim financijskim planovima </w:t>
      </w:r>
      <w:r w:rsidR="00225455" w:rsidRPr="00225455">
        <w:rPr>
          <w:rFonts w:ascii="Times New Roman" w:hAnsi="Times New Roman" w:cs="Times New Roman"/>
          <w:color w:val="000000" w:themeColor="text1"/>
          <w:sz w:val="24"/>
        </w:rPr>
        <w:t xml:space="preserve">pojedinačnih </w:t>
      </w:r>
      <w:r w:rsidRPr="00225455">
        <w:rPr>
          <w:rFonts w:ascii="Times New Roman" w:hAnsi="Times New Roman" w:cs="Times New Roman"/>
          <w:color w:val="000000" w:themeColor="text1"/>
          <w:sz w:val="24"/>
        </w:rPr>
        <w:t>HRZZ projekata. Rashodi za stručni rad, koji predstavlja</w:t>
      </w:r>
      <w:r w:rsidR="00225455" w:rsidRPr="00225455">
        <w:rPr>
          <w:rFonts w:ascii="Times New Roman" w:hAnsi="Times New Roman" w:cs="Times New Roman"/>
          <w:color w:val="000000" w:themeColor="text1"/>
          <w:sz w:val="24"/>
        </w:rPr>
        <w:t>ju</w:t>
      </w:r>
      <w:r w:rsidRPr="00225455">
        <w:rPr>
          <w:rFonts w:ascii="Times New Roman" w:hAnsi="Times New Roman" w:cs="Times New Roman"/>
          <w:color w:val="000000" w:themeColor="text1"/>
          <w:sz w:val="24"/>
        </w:rPr>
        <w:t xml:space="preserve"> najveću komponentu u ukupnim rashodima ove aktivnosti, </w:t>
      </w:r>
      <w:r w:rsidR="00521F52">
        <w:rPr>
          <w:rFonts w:ascii="Times New Roman" w:hAnsi="Times New Roman" w:cs="Times New Roman"/>
          <w:color w:val="000000" w:themeColor="text1"/>
          <w:sz w:val="24"/>
        </w:rPr>
        <w:t xml:space="preserve">izvršeni su </w:t>
      </w:r>
      <w:r w:rsidR="00225455" w:rsidRPr="00225455">
        <w:rPr>
          <w:rFonts w:ascii="Times New Roman" w:hAnsi="Times New Roman" w:cs="Times New Roman"/>
          <w:color w:val="000000" w:themeColor="text1"/>
          <w:sz w:val="24"/>
        </w:rPr>
        <w:t xml:space="preserve">u manjem iznosu </w:t>
      </w:r>
      <w:r w:rsidR="00521F52">
        <w:rPr>
          <w:rFonts w:ascii="Times New Roman" w:hAnsi="Times New Roman" w:cs="Times New Roman"/>
          <w:color w:val="000000" w:themeColor="text1"/>
          <w:sz w:val="24"/>
        </w:rPr>
        <w:t xml:space="preserve">u odnosu na prethodno izvještajno razdoblje </w:t>
      </w:r>
      <w:r w:rsidR="00225455" w:rsidRPr="00225455">
        <w:rPr>
          <w:rFonts w:ascii="Times New Roman" w:hAnsi="Times New Roman" w:cs="Times New Roman"/>
          <w:color w:val="000000" w:themeColor="text1"/>
          <w:sz w:val="24"/>
        </w:rPr>
        <w:t>zbog manjeg obujma poslova na tržištu</w:t>
      </w:r>
      <w:r w:rsidR="00521F52">
        <w:rPr>
          <w:rFonts w:ascii="Times New Roman" w:hAnsi="Times New Roman" w:cs="Times New Roman"/>
          <w:color w:val="000000" w:themeColor="text1"/>
          <w:sz w:val="24"/>
        </w:rPr>
        <w:t>.</w:t>
      </w:r>
    </w:p>
    <w:p w14:paraId="7CB047E0" w14:textId="77777777" w:rsidR="00ED013E" w:rsidRPr="00406D80" w:rsidRDefault="00ED013E" w:rsidP="00F80A85">
      <w:pPr>
        <w:jc w:val="both"/>
        <w:rPr>
          <w:rFonts w:ascii="Times New Roman" w:hAnsi="Times New Roman" w:cs="Times New Roman"/>
          <w:iCs/>
          <w:color w:val="FF0000"/>
          <w:sz w:val="24"/>
        </w:rPr>
      </w:pPr>
    </w:p>
    <w:p w14:paraId="46A17862" w14:textId="1B28EFC4" w:rsidR="00F80A85" w:rsidRPr="00225455" w:rsidRDefault="00F80A85" w:rsidP="00F80A85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b/>
          <w:color w:val="000000" w:themeColor="text1"/>
          <w:sz w:val="28"/>
        </w:rPr>
      </w:pPr>
      <w:r w:rsidRPr="00225455">
        <w:rPr>
          <w:b/>
          <w:color w:val="000000" w:themeColor="text1"/>
          <w:sz w:val="28"/>
        </w:rPr>
        <w:t xml:space="preserve">A679077 - EU projekti </w:t>
      </w:r>
      <w:r w:rsidR="00D5653B" w:rsidRPr="00225455">
        <w:rPr>
          <w:b/>
          <w:color w:val="000000" w:themeColor="text1"/>
          <w:sz w:val="28"/>
        </w:rPr>
        <w:t>Sveučilišta u Splitu</w:t>
      </w:r>
    </w:p>
    <w:p w14:paraId="3ED92672" w14:textId="77777777" w:rsidR="00F80A85" w:rsidRPr="00225455" w:rsidRDefault="00F80A85" w:rsidP="00F80A85">
      <w:pPr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Zakonske i druge pravne osnove</w:t>
      </w:r>
    </w:p>
    <w:p w14:paraId="67FD8F4E" w14:textId="77777777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 xml:space="preserve">Zakon o znanstvenoj djelatnosti i visokom obrazovanju </w:t>
      </w:r>
    </w:p>
    <w:p w14:paraId="4EC23815" w14:textId="77777777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 xml:space="preserve">Europska strategija za pametan, održiv i uključiv rast - Europa 2020., (03͘ ožujak 2010.) </w:t>
      </w:r>
    </w:p>
    <w:p w14:paraId="0BEE60D6" w14:textId="77777777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 xml:space="preserve">Sporazum o partnerstvu između Republike Hrvatske i Europske komisije za korištenje Europskih strukturnih i investicijskih fondova za rast i radna mjesta u razdoblju 2014.-2020., (listopad 2014.) </w:t>
      </w:r>
    </w:p>
    <w:p w14:paraId="5305B819" w14:textId="77777777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 xml:space="preserve">Plan razvoja istraživačke i inovacijske infrastrukture u Republici Hrvatskoj, (01. travanj 2014.) </w:t>
      </w:r>
    </w:p>
    <w:p w14:paraId="1D74866E" w14:textId="77777777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>Strategija poticanja inovacija Republike Hrvatske 2014.-2020., (17. prosinac 2014.)</w:t>
      </w:r>
    </w:p>
    <w:p w14:paraId="1A55DA4B" w14:textId="1CCD42DE" w:rsidR="00F80A85" w:rsidRPr="00225455" w:rsidRDefault="00F80A85" w:rsidP="009E56A1">
      <w:pPr>
        <w:pStyle w:val="StandardWeb"/>
        <w:numPr>
          <w:ilvl w:val="0"/>
          <w:numId w:val="19"/>
        </w:numPr>
        <w:spacing w:before="0" w:beforeAutospacing="0" w:after="0" w:afterAutospacing="0" w:line="276" w:lineRule="auto"/>
        <w:jc w:val="both"/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</w:pPr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lastRenderedPageBreak/>
        <w:t xml:space="preserve">Erasmus </w:t>
      </w:r>
      <w:proofErr w:type="spellStart"/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>međuinstitucijski</w:t>
      </w:r>
      <w:proofErr w:type="spellEnd"/>
      <w:r w:rsidRPr="00225455">
        <w:rPr>
          <w:rFonts w:ascii="Times New Roman" w:hAnsi="Times New Roman"/>
          <w:iCs/>
          <w:color w:val="000000" w:themeColor="text1"/>
          <w:sz w:val="24"/>
          <w:szCs w:val="22"/>
          <w:lang w:val="hr-HR"/>
        </w:rPr>
        <w:t xml:space="preserve"> sporazumi</w:t>
      </w:r>
    </w:p>
    <w:p w14:paraId="051E1AC5" w14:textId="179D479D" w:rsidR="00F80A85" w:rsidRDefault="00F80A85" w:rsidP="00F80A85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 xml:space="preserve">Ova aktivnost/ projekt sastoji se od sljedećih </w:t>
      </w:r>
      <w:proofErr w:type="spellStart"/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podprojekata</w:t>
      </w:r>
      <w:proofErr w:type="spellEnd"/>
      <w:r w:rsidRPr="00225455">
        <w:rPr>
          <w:rFonts w:ascii="Times New Roman" w:hAnsi="Times New Roman" w:cs="Times New Roman"/>
          <w:iCs/>
          <w:color w:val="000000" w:themeColor="text1"/>
          <w:sz w:val="24"/>
        </w:rPr>
        <w:t>:</w:t>
      </w:r>
    </w:p>
    <w:tbl>
      <w:tblPr>
        <w:tblW w:w="5760" w:type="dxa"/>
        <w:tblLook w:val="04A0" w:firstRow="1" w:lastRow="0" w:firstColumn="1" w:lastColumn="0" w:noHBand="0" w:noVBand="1"/>
      </w:tblPr>
      <w:tblGrid>
        <w:gridCol w:w="5760"/>
      </w:tblGrid>
      <w:tr w:rsidR="00521F52" w:rsidRPr="00521F52" w14:paraId="4903D7BF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4862D1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100200015  VODIME</w:t>
            </w:r>
          </w:p>
        </w:tc>
      </w:tr>
      <w:tr w:rsidR="00521F52" w:rsidRPr="00521F52" w14:paraId="360BCD86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8A2D6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100200017  STIM REI</w:t>
            </w:r>
          </w:p>
        </w:tc>
      </w:tr>
      <w:tr w:rsidR="00521F52" w:rsidRPr="00521F52" w14:paraId="72448845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86917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100200019  PERM BETON</w:t>
            </w:r>
          </w:p>
        </w:tc>
      </w:tr>
      <w:tr w:rsidR="00521F52" w:rsidRPr="00521F52" w14:paraId="302B9D67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CB514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100200025  PINNA NOBILIS SSMA-19</w:t>
            </w:r>
          </w:p>
        </w:tc>
      </w:tr>
      <w:tr w:rsidR="00521F52" w:rsidRPr="00521F52" w14:paraId="4E15AE43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249CB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100200060  RESCOP</w:t>
            </w:r>
          </w:p>
        </w:tc>
      </w:tr>
      <w:tr w:rsidR="00521F52" w:rsidRPr="00521F52" w14:paraId="7B72FFF9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CB1F0D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100200061  SWAMRISK</w:t>
            </w:r>
          </w:p>
        </w:tc>
      </w:tr>
      <w:tr w:rsidR="00521F52" w:rsidRPr="00521F52" w14:paraId="08E30BD5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D2F3E3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100200062  CLIMBEACH</w:t>
            </w:r>
          </w:p>
        </w:tc>
      </w:tr>
      <w:tr w:rsidR="00521F52" w:rsidRPr="00521F52" w14:paraId="6864CA4A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499EFB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100200063  MOWACLIM</w:t>
            </w:r>
          </w:p>
        </w:tc>
      </w:tr>
      <w:tr w:rsidR="00521F52" w:rsidRPr="00521F52" w14:paraId="18EA1BEC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1612E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100500013  IRI PRNPDIKG</w:t>
            </w:r>
          </w:p>
        </w:tc>
      </w:tr>
      <w:tr w:rsidR="00521F52" w:rsidRPr="00521F52" w14:paraId="2A4AB838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DEA19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100500034  SPIN RAZVOJ SPOJEVA LL NOSAČA</w:t>
            </w:r>
          </w:p>
        </w:tc>
      </w:tr>
      <w:tr w:rsidR="00521F52" w:rsidRPr="00521F52" w14:paraId="3E68276C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8A0ED8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100600047  STRENGTH</w:t>
            </w:r>
          </w:p>
        </w:tc>
      </w:tr>
      <w:tr w:rsidR="00521F52" w:rsidRPr="00521F52" w14:paraId="3EBAAEA6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D217E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100700030  DESIRMED</w:t>
            </w:r>
          </w:p>
        </w:tc>
      </w:tr>
      <w:tr w:rsidR="00521F52" w:rsidRPr="00521F52" w14:paraId="744965AF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AE1E9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100700031  A-AAGORA</w:t>
            </w:r>
          </w:p>
        </w:tc>
      </w:tr>
      <w:tr w:rsidR="00521F52" w:rsidRPr="00521F52" w14:paraId="1F9C4DE0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CED3B3" w14:textId="77777777" w:rsidR="00521F52" w:rsidRP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200100022  MATHSTEM</w:t>
            </w:r>
          </w:p>
        </w:tc>
      </w:tr>
      <w:tr w:rsidR="00521F52" w:rsidRPr="00521F52" w14:paraId="041E34EE" w14:textId="77777777" w:rsidTr="00521F52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E55E7" w14:textId="77777777" w:rsidR="00521F52" w:rsidRDefault="00521F52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521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201200005  ERASMUS+</w:t>
            </w:r>
          </w:p>
          <w:p w14:paraId="547E1E0B" w14:textId="59A1233F" w:rsidR="00A13D01" w:rsidRDefault="00A13D01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201400003  EPISECC</w:t>
            </w:r>
          </w:p>
          <w:p w14:paraId="4A6447AB" w14:textId="256CDF9E" w:rsidR="00A13D01" w:rsidRPr="00521F52" w:rsidRDefault="00A13D01" w:rsidP="00521F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100600048  HRZZ RKMI</w:t>
            </w:r>
          </w:p>
        </w:tc>
      </w:tr>
    </w:tbl>
    <w:p w14:paraId="49B8F266" w14:textId="77777777" w:rsidR="00521F52" w:rsidRDefault="00521F52" w:rsidP="00F80A85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</w:p>
    <w:p w14:paraId="0D3B63A2" w14:textId="00FCD607" w:rsidR="00521F52" w:rsidRPr="00225455" w:rsidRDefault="00521F52" w:rsidP="00F80A85">
      <w:pPr>
        <w:spacing w:before="240"/>
        <w:jc w:val="both"/>
        <w:rPr>
          <w:rFonts w:ascii="Times New Roman" w:hAnsi="Times New Roman" w:cs="Times New Roman"/>
          <w:iCs/>
          <w:color w:val="000000" w:themeColor="text1"/>
          <w:sz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</w:rPr>
        <w:t>Split, 28.02.2025.</w:t>
      </w:r>
    </w:p>
    <w:sectPr w:rsidR="00521F52" w:rsidRPr="0022545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3E35B" w14:textId="77777777" w:rsidR="0082584A" w:rsidRDefault="0082584A">
      <w:pPr>
        <w:spacing w:after="0" w:line="240" w:lineRule="auto"/>
      </w:pPr>
      <w:r>
        <w:separator/>
      </w:r>
    </w:p>
  </w:endnote>
  <w:endnote w:type="continuationSeparator" w:id="0">
    <w:p w14:paraId="49E61C03" w14:textId="77777777" w:rsidR="0082584A" w:rsidRDefault="008258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Franklin Gothic Medium Cond"/>
    <w:charset w:val="EE"/>
    <w:family w:val="auto"/>
    <w:pitch w:val="variable"/>
    <w:sig w:usb0="00000001" w:usb1="5000206A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">
    <w:altName w:val="﷽﷽﷽﷽﷽﷽﷽﷽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5515545"/>
      <w:docPartObj>
        <w:docPartGallery w:val="Page Numbers (Bottom of Page)"/>
        <w:docPartUnique/>
      </w:docPartObj>
    </w:sdtPr>
    <w:sdtEndPr/>
    <w:sdtContent>
      <w:p w14:paraId="4EDECA76" w14:textId="77777777" w:rsidR="009D005B" w:rsidRDefault="009E2203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0153">
          <w:rPr>
            <w:noProof/>
          </w:rPr>
          <w:t>2</w:t>
        </w:r>
        <w:r>
          <w:fldChar w:fldCharType="end"/>
        </w:r>
      </w:p>
    </w:sdtContent>
  </w:sdt>
  <w:p w14:paraId="5409F0B3" w14:textId="77777777" w:rsidR="009D005B" w:rsidRDefault="0082584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DF59A" w14:textId="77777777" w:rsidR="0082584A" w:rsidRDefault="0082584A">
      <w:pPr>
        <w:spacing w:after="0" w:line="240" w:lineRule="auto"/>
      </w:pPr>
      <w:r>
        <w:separator/>
      </w:r>
    </w:p>
  </w:footnote>
  <w:footnote w:type="continuationSeparator" w:id="0">
    <w:p w14:paraId="279C1A13" w14:textId="77777777" w:rsidR="0082584A" w:rsidRDefault="008258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417BA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31B1B"/>
    <w:multiLevelType w:val="hybridMultilevel"/>
    <w:tmpl w:val="0144DA08"/>
    <w:lvl w:ilvl="0" w:tplc="72B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B91007"/>
    <w:multiLevelType w:val="multilevel"/>
    <w:tmpl w:val="2C10BBF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 w15:restartNumberingAfterBreak="0">
    <w:nsid w:val="0FA73651"/>
    <w:multiLevelType w:val="hybridMultilevel"/>
    <w:tmpl w:val="2BBE64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3CC1D2">
      <w:start w:val="1"/>
      <w:numFmt w:val="bullet"/>
      <w:lvlText w:val="•"/>
      <w:lvlJc w:val="left"/>
      <w:pPr>
        <w:ind w:left="2880" w:hanging="360"/>
      </w:pPr>
      <w:rPr>
        <w:rFonts w:ascii="EYInterstate Light" w:hAnsi="EYInterstate Light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358F4"/>
    <w:multiLevelType w:val="hybridMultilevel"/>
    <w:tmpl w:val="B92AFF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CE5D75"/>
    <w:multiLevelType w:val="hybridMultilevel"/>
    <w:tmpl w:val="474A6E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64626B"/>
    <w:multiLevelType w:val="hybridMultilevel"/>
    <w:tmpl w:val="EA009008"/>
    <w:lvl w:ilvl="0" w:tplc="FA46F42C">
      <w:start w:val="1"/>
      <w:numFmt w:val="decimal"/>
      <w:lvlText w:val="%1."/>
      <w:lvlJc w:val="left"/>
      <w:pPr>
        <w:ind w:left="720" w:hanging="360"/>
      </w:pPr>
    </w:lvl>
    <w:lvl w:ilvl="1" w:tplc="F15AA5D0">
      <w:start w:val="1"/>
      <w:numFmt w:val="lowerLetter"/>
      <w:lvlText w:val="%2."/>
      <w:lvlJc w:val="left"/>
      <w:pPr>
        <w:ind w:left="1440" w:hanging="360"/>
      </w:pPr>
    </w:lvl>
    <w:lvl w:ilvl="2" w:tplc="94388BD4">
      <w:start w:val="1"/>
      <w:numFmt w:val="lowerRoman"/>
      <w:lvlText w:val="%3."/>
      <w:lvlJc w:val="right"/>
      <w:pPr>
        <w:ind w:left="2160" w:hanging="180"/>
      </w:pPr>
    </w:lvl>
    <w:lvl w:ilvl="3" w:tplc="B4D04138">
      <w:start w:val="1"/>
      <w:numFmt w:val="decimal"/>
      <w:lvlText w:val="%4."/>
      <w:lvlJc w:val="left"/>
      <w:pPr>
        <w:ind w:left="2880" w:hanging="360"/>
      </w:pPr>
    </w:lvl>
    <w:lvl w:ilvl="4" w:tplc="9202F336">
      <w:start w:val="1"/>
      <w:numFmt w:val="lowerLetter"/>
      <w:lvlText w:val="%5."/>
      <w:lvlJc w:val="left"/>
      <w:pPr>
        <w:ind w:left="3600" w:hanging="360"/>
      </w:pPr>
    </w:lvl>
    <w:lvl w:ilvl="5" w:tplc="E6F28BEC">
      <w:start w:val="1"/>
      <w:numFmt w:val="lowerRoman"/>
      <w:lvlText w:val="%6."/>
      <w:lvlJc w:val="right"/>
      <w:pPr>
        <w:ind w:left="4320" w:hanging="180"/>
      </w:pPr>
    </w:lvl>
    <w:lvl w:ilvl="6" w:tplc="4FD410C8">
      <w:start w:val="1"/>
      <w:numFmt w:val="decimal"/>
      <w:lvlText w:val="%7."/>
      <w:lvlJc w:val="left"/>
      <w:pPr>
        <w:ind w:left="5040" w:hanging="360"/>
      </w:pPr>
    </w:lvl>
    <w:lvl w:ilvl="7" w:tplc="3BF8F6C6">
      <w:start w:val="1"/>
      <w:numFmt w:val="lowerLetter"/>
      <w:lvlText w:val="%8."/>
      <w:lvlJc w:val="left"/>
      <w:pPr>
        <w:ind w:left="5760" w:hanging="360"/>
      </w:pPr>
    </w:lvl>
    <w:lvl w:ilvl="8" w:tplc="B6DE190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405138"/>
    <w:multiLevelType w:val="hybridMultilevel"/>
    <w:tmpl w:val="465E17B2"/>
    <w:lvl w:ilvl="0" w:tplc="CA8AA48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2C37DB"/>
    <w:multiLevelType w:val="hybridMultilevel"/>
    <w:tmpl w:val="2EB064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D6605"/>
    <w:multiLevelType w:val="hybridMultilevel"/>
    <w:tmpl w:val="2BAE0244"/>
    <w:lvl w:ilvl="0" w:tplc="48B007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818C2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4894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3050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044E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5E48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2CC5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F480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0302E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7E2661"/>
    <w:multiLevelType w:val="hybridMultilevel"/>
    <w:tmpl w:val="10CE0A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6460E2"/>
    <w:multiLevelType w:val="hybridMultilevel"/>
    <w:tmpl w:val="FFFFFFFF"/>
    <w:lvl w:ilvl="0" w:tplc="0FE2B82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5DE74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9F417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FEB9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787B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E4FE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DE6B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AEFD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4E29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FC56CC"/>
    <w:multiLevelType w:val="hybridMultilevel"/>
    <w:tmpl w:val="14C2CF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D531D6"/>
    <w:multiLevelType w:val="hybridMultilevel"/>
    <w:tmpl w:val="14C8BEB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3F9325A"/>
    <w:multiLevelType w:val="hybridMultilevel"/>
    <w:tmpl w:val="E746F900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 w15:restartNumberingAfterBreak="0">
    <w:nsid w:val="55D80317"/>
    <w:multiLevelType w:val="hybridMultilevel"/>
    <w:tmpl w:val="6070402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BDC4744"/>
    <w:multiLevelType w:val="hybridMultilevel"/>
    <w:tmpl w:val="21806DF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4E5135"/>
    <w:multiLevelType w:val="hybridMultilevel"/>
    <w:tmpl w:val="0284C43E"/>
    <w:lvl w:ilvl="0" w:tplc="28DA7A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025D1"/>
    <w:multiLevelType w:val="hybridMultilevel"/>
    <w:tmpl w:val="AA8E8F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B02B2D"/>
    <w:multiLevelType w:val="hybridMultilevel"/>
    <w:tmpl w:val="FFFFFFFF"/>
    <w:lvl w:ilvl="0" w:tplc="40F8F8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3C8C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426C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78EE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9A3A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F603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28AB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4E95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C817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A14C5F"/>
    <w:multiLevelType w:val="hybridMultilevel"/>
    <w:tmpl w:val="320A38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6D53DF"/>
    <w:multiLevelType w:val="hybridMultilevel"/>
    <w:tmpl w:val="4A66A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2207E4"/>
    <w:multiLevelType w:val="hybridMultilevel"/>
    <w:tmpl w:val="30FEEB2E"/>
    <w:lvl w:ilvl="0" w:tplc="8F04EEE4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3" w15:restartNumberingAfterBreak="0">
    <w:nsid w:val="706514E6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2662F3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602114"/>
    <w:multiLevelType w:val="multilevel"/>
    <w:tmpl w:val="35323AC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6" w15:restartNumberingAfterBreak="0">
    <w:nsid w:val="7E6122EF"/>
    <w:multiLevelType w:val="hybridMultilevel"/>
    <w:tmpl w:val="C854E526"/>
    <w:lvl w:ilvl="0" w:tplc="041A0019">
      <w:start w:val="1"/>
      <w:numFmt w:val="lowerLetter"/>
      <w:lvlText w:val="%1."/>
      <w:lvlJc w:val="left"/>
      <w:pPr>
        <w:ind w:left="780" w:hanging="4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3"/>
  </w:num>
  <w:num w:numId="3">
    <w:abstractNumId w:val="5"/>
  </w:num>
  <w:num w:numId="4">
    <w:abstractNumId w:val="18"/>
  </w:num>
  <w:num w:numId="5">
    <w:abstractNumId w:val="2"/>
  </w:num>
  <w:num w:numId="6">
    <w:abstractNumId w:val="3"/>
  </w:num>
  <w:num w:numId="7">
    <w:abstractNumId w:val="4"/>
  </w:num>
  <w:num w:numId="8">
    <w:abstractNumId w:val="9"/>
  </w:num>
  <w:num w:numId="9">
    <w:abstractNumId w:val="6"/>
  </w:num>
  <w:num w:numId="10">
    <w:abstractNumId w:val="11"/>
  </w:num>
  <w:num w:numId="11">
    <w:abstractNumId w:val="19"/>
  </w:num>
  <w:num w:numId="12">
    <w:abstractNumId w:val="1"/>
  </w:num>
  <w:num w:numId="13">
    <w:abstractNumId w:val="26"/>
  </w:num>
  <w:num w:numId="14">
    <w:abstractNumId w:val="7"/>
  </w:num>
  <w:num w:numId="15">
    <w:abstractNumId w:val="22"/>
  </w:num>
  <w:num w:numId="16">
    <w:abstractNumId w:val="8"/>
  </w:num>
  <w:num w:numId="17">
    <w:abstractNumId w:val="16"/>
  </w:num>
  <w:num w:numId="18">
    <w:abstractNumId w:val="15"/>
  </w:num>
  <w:num w:numId="19">
    <w:abstractNumId w:val="13"/>
  </w:num>
  <w:num w:numId="20">
    <w:abstractNumId w:val="20"/>
  </w:num>
  <w:num w:numId="21">
    <w:abstractNumId w:val="24"/>
  </w:num>
  <w:num w:numId="22">
    <w:abstractNumId w:val="0"/>
  </w:num>
  <w:num w:numId="23">
    <w:abstractNumId w:val="10"/>
  </w:num>
  <w:num w:numId="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21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5CF"/>
    <w:rsid w:val="00030327"/>
    <w:rsid w:val="000824CF"/>
    <w:rsid w:val="000D5352"/>
    <w:rsid w:val="000E16E1"/>
    <w:rsid w:val="00100D45"/>
    <w:rsid w:val="00101E88"/>
    <w:rsid w:val="00103398"/>
    <w:rsid w:val="00117DC2"/>
    <w:rsid w:val="00151506"/>
    <w:rsid w:val="00170153"/>
    <w:rsid w:val="001816FE"/>
    <w:rsid w:val="001B0F7A"/>
    <w:rsid w:val="001B3688"/>
    <w:rsid w:val="001C339B"/>
    <w:rsid w:val="001D1D00"/>
    <w:rsid w:val="001D4FE9"/>
    <w:rsid w:val="00220BF7"/>
    <w:rsid w:val="00225455"/>
    <w:rsid w:val="00227D81"/>
    <w:rsid w:val="002379E6"/>
    <w:rsid w:val="00237F8A"/>
    <w:rsid w:val="002519DB"/>
    <w:rsid w:val="002C35A1"/>
    <w:rsid w:val="002C7121"/>
    <w:rsid w:val="002D444E"/>
    <w:rsid w:val="0030018A"/>
    <w:rsid w:val="00321263"/>
    <w:rsid w:val="003239CD"/>
    <w:rsid w:val="00324025"/>
    <w:rsid w:val="00365C0A"/>
    <w:rsid w:val="003B2CF0"/>
    <w:rsid w:val="003F23BB"/>
    <w:rsid w:val="00406D80"/>
    <w:rsid w:val="004139D4"/>
    <w:rsid w:val="004241F9"/>
    <w:rsid w:val="0043542A"/>
    <w:rsid w:val="00467B26"/>
    <w:rsid w:val="00474EAA"/>
    <w:rsid w:val="00492D6E"/>
    <w:rsid w:val="004A2F28"/>
    <w:rsid w:val="004C3A59"/>
    <w:rsid w:val="004D3EE8"/>
    <w:rsid w:val="004D6020"/>
    <w:rsid w:val="004E02C5"/>
    <w:rsid w:val="004F3E4B"/>
    <w:rsid w:val="0050773F"/>
    <w:rsid w:val="00513352"/>
    <w:rsid w:val="005215AE"/>
    <w:rsid w:val="00521F52"/>
    <w:rsid w:val="00525756"/>
    <w:rsid w:val="00557D38"/>
    <w:rsid w:val="00577622"/>
    <w:rsid w:val="00585281"/>
    <w:rsid w:val="0059574B"/>
    <w:rsid w:val="005B150F"/>
    <w:rsid w:val="005C2DC7"/>
    <w:rsid w:val="00662637"/>
    <w:rsid w:val="0066692E"/>
    <w:rsid w:val="00703212"/>
    <w:rsid w:val="007063A7"/>
    <w:rsid w:val="00714E8B"/>
    <w:rsid w:val="00722D4C"/>
    <w:rsid w:val="00764862"/>
    <w:rsid w:val="007809C4"/>
    <w:rsid w:val="00784F31"/>
    <w:rsid w:val="007943B3"/>
    <w:rsid w:val="007D15C3"/>
    <w:rsid w:val="007D31FC"/>
    <w:rsid w:val="007F08F6"/>
    <w:rsid w:val="007F5DE2"/>
    <w:rsid w:val="008223B8"/>
    <w:rsid w:val="00823E04"/>
    <w:rsid w:val="0082584A"/>
    <w:rsid w:val="00831DBB"/>
    <w:rsid w:val="00846E65"/>
    <w:rsid w:val="00866D8A"/>
    <w:rsid w:val="008750BD"/>
    <w:rsid w:val="008831ED"/>
    <w:rsid w:val="0088608E"/>
    <w:rsid w:val="008B2B62"/>
    <w:rsid w:val="008B4BE5"/>
    <w:rsid w:val="008B7947"/>
    <w:rsid w:val="009001B9"/>
    <w:rsid w:val="0090143E"/>
    <w:rsid w:val="009227A7"/>
    <w:rsid w:val="00930F81"/>
    <w:rsid w:val="00966BF8"/>
    <w:rsid w:val="00987743"/>
    <w:rsid w:val="00995560"/>
    <w:rsid w:val="009A65A8"/>
    <w:rsid w:val="009B0055"/>
    <w:rsid w:val="009C1494"/>
    <w:rsid w:val="009D6095"/>
    <w:rsid w:val="009E2203"/>
    <w:rsid w:val="009E56A1"/>
    <w:rsid w:val="009E592D"/>
    <w:rsid w:val="009E6894"/>
    <w:rsid w:val="00A13D01"/>
    <w:rsid w:val="00A3161E"/>
    <w:rsid w:val="00A448BF"/>
    <w:rsid w:val="00A604A8"/>
    <w:rsid w:val="00A84421"/>
    <w:rsid w:val="00AE53F3"/>
    <w:rsid w:val="00B7598C"/>
    <w:rsid w:val="00BB2C17"/>
    <w:rsid w:val="00BB47B9"/>
    <w:rsid w:val="00BD7FDD"/>
    <w:rsid w:val="00BE741E"/>
    <w:rsid w:val="00C20A76"/>
    <w:rsid w:val="00C83CE6"/>
    <w:rsid w:val="00C84559"/>
    <w:rsid w:val="00C94899"/>
    <w:rsid w:val="00CA41B8"/>
    <w:rsid w:val="00CB2210"/>
    <w:rsid w:val="00CB764D"/>
    <w:rsid w:val="00D124A4"/>
    <w:rsid w:val="00D5157B"/>
    <w:rsid w:val="00D51F77"/>
    <w:rsid w:val="00D5653B"/>
    <w:rsid w:val="00D56F77"/>
    <w:rsid w:val="00DA7AFE"/>
    <w:rsid w:val="00DC324C"/>
    <w:rsid w:val="00DC3FB0"/>
    <w:rsid w:val="00DC6DBA"/>
    <w:rsid w:val="00DC7096"/>
    <w:rsid w:val="00DF7CEF"/>
    <w:rsid w:val="00E16FD6"/>
    <w:rsid w:val="00E2256B"/>
    <w:rsid w:val="00E62C1D"/>
    <w:rsid w:val="00E64570"/>
    <w:rsid w:val="00E82BAF"/>
    <w:rsid w:val="00E9288F"/>
    <w:rsid w:val="00EB2AC7"/>
    <w:rsid w:val="00EC6E0C"/>
    <w:rsid w:val="00ED013E"/>
    <w:rsid w:val="00EF05CF"/>
    <w:rsid w:val="00EF0A99"/>
    <w:rsid w:val="00F11A12"/>
    <w:rsid w:val="00F12286"/>
    <w:rsid w:val="00F15840"/>
    <w:rsid w:val="00F55316"/>
    <w:rsid w:val="00F80A85"/>
    <w:rsid w:val="00F8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F0CFC"/>
  <w15:chartTrackingRefBased/>
  <w15:docId w15:val="{FD8EDEDB-B9BD-40E3-B3AC-00D9923B2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6E1"/>
  </w:style>
  <w:style w:type="paragraph" w:styleId="Naslov5">
    <w:name w:val="heading 5"/>
    <w:basedOn w:val="Normal"/>
    <w:link w:val="Naslov5Char"/>
    <w:uiPriority w:val="9"/>
    <w:qFormat/>
    <w:rsid w:val="00F1584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nhideWhenUsed/>
    <w:rsid w:val="00EF05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rsid w:val="00EF05CF"/>
  </w:style>
  <w:style w:type="table" w:styleId="Reetkatablice">
    <w:name w:val="Table Grid"/>
    <w:basedOn w:val="Obinatablica"/>
    <w:uiPriority w:val="39"/>
    <w:rsid w:val="00EF05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aliases w:val="Bullet point,List Paragraph1"/>
    <w:basedOn w:val="Normal"/>
    <w:link w:val="OdlomakpopisaChar"/>
    <w:uiPriority w:val="34"/>
    <w:qFormat/>
    <w:rsid w:val="00EF05CF"/>
    <w:pPr>
      <w:ind w:left="720"/>
      <w:contextualSpacing/>
    </w:pPr>
  </w:style>
  <w:style w:type="character" w:customStyle="1" w:styleId="OdlomakpopisaChar">
    <w:name w:val="Odlomak popisa Char"/>
    <w:aliases w:val="Bullet point Char,List Paragraph1 Char"/>
    <w:link w:val="Odlomakpopisa"/>
    <w:uiPriority w:val="34"/>
    <w:locked/>
    <w:rsid w:val="00E64570"/>
  </w:style>
  <w:style w:type="paragraph" w:styleId="StandardWeb">
    <w:name w:val="Normal (Web)"/>
    <w:basedOn w:val="Normal"/>
    <w:uiPriority w:val="99"/>
    <w:unhideWhenUsed/>
    <w:rsid w:val="00103398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n-US"/>
    </w:rPr>
  </w:style>
  <w:style w:type="paragraph" w:styleId="Naslov">
    <w:name w:val="Title"/>
    <w:basedOn w:val="Normal"/>
    <w:link w:val="NaslovChar"/>
    <w:uiPriority w:val="99"/>
    <w:qFormat/>
    <w:rsid w:val="0050773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val="en-GB"/>
    </w:rPr>
  </w:style>
  <w:style w:type="character" w:customStyle="1" w:styleId="NaslovChar">
    <w:name w:val="Naslov Char"/>
    <w:basedOn w:val="Zadanifontodlomka"/>
    <w:link w:val="Naslov"/>
    <w:uiPriority w:val="99"/>
    <w:rsid w:val="0050773F"/>
    <w:rPr>
      <w:rFonts w:ascii="Times New Roman" w:eastAsia="Times New Roman" w:hAnsi="Times New Roman" w:cs="Times New Roman"/>
      <w:b/>
      <w:sz w:val="36"/>
      <w:szCs w:val="20"/>
      <w:lang w:val="en-GB"/>
    </w:rPr>
  </w:style>
  <w:style w:type="character" w:customStyle="1" w:styleId="Naslov5Char">
    <w:name w:val="Naslov 5 Char"/>
    <w:basedOn w:val="Zadanifontodlomka"/>
    <w:link w:val="Naslov5"/>
    <w:uiPriority w:val="9"/>
    <w:rsid w:val="00F15840"/>
    <w:rPr>
      <w:rFonts w:ascii="Times New Roman" w:eastAsia="Times New Roman" w:hAnsi="Times New Roman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6</Pages>
  <Words>1534</Words>
  <Characters>8748</Characters>
  <Application>Microsoft Office Word</Application>
  <DocSecurity>0</DocSecurity>
  <Lines>72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Mirela Zagorac</dc:creator>
  <cp:keywords/>
  <dc:description/>
  <cp:lastModifiedBy>Ante Tolj</cp:lastModifiedBy>
  <cp:revision>19</cp:revision>
  <dcterms:created xsi:type="dcterms:W3CDTF">2022-09-28T20:32:00Z</dcterms:created>
  <dcterms:modified xsi:type="dcterms:W3CDTF">2025-03-18T08:21:00Z</dcterms:modified>
</cp:coreProperties>
</file>